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7E1CA77E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3344B8">
        <w:rPr>
          <w:rFonts w:ascii="Times New Roman" w:hAnsi="Times New Roman" w:cs="Times New Roman"/>
          <w:b/>
          <w:lang w:val="kk-KZ"/>
        </w:rPr>
        <w:t>14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3817CE59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3344B8">
              <w:rPr>
                <w:rFonts w:ascii="Times New Roman" w:hAnsi="Times New Roman" w:cs="Times New Roman"/>
              </w:rPr>
              <w:t>закупа медицинских изделий</w:t>
            </w:r>
            <w:r w:rsidR="003344B8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3344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344B8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  <w:r w:rsidR="00C50D23" w:rsidRPr="00C50D23">
              <w:rPr>
                <w:rFonts w:ascii="Times New Roman" w:hAnsi="Times New Roman" w:cs="Times New Roman"/>
              </w:rPr>
              <w:t xml:space="preserve"> </w:t>
            </w:r>
            <w:r w:rsidR="009D5951" w:rsidRPr="00C50D23">
              <w:rPr>
                <w:rFonts w:ascii="Times New Roman" w:hAnsi="Times New Roman" w:cs="Times New Roman"/>
              </w:rPr>
              <w:t>(далее – Товар) способом запроса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3F443D4F" w:rsidR="006E7ABC" w:rsidRPr="00913755" w:rsidRDefault="00F445B5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10251450</w:t>
            </w:r>
            <w:r w:rsidR="00E45885" w:rsidRPr="006C4CB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128B1" w:rsidRPr="001128B1">
              <w:rPr>
                <w:rFonts w:ascii="Times New Roman" w:hAnsi="Times New Roman" w:cs="Times New Roman"/>
              </w:rPr>
              <w:t>(</w:t>
            </w:r>
            <w:r w:rsidRPr="00F445B5">
              <w:rPr>
                <w:rFonts w:ascii="Times New Roman" w:hAnsi="Times New Roman" w:cs="Times New Roman"/>
                <w:lang w:val="kk-KZ"/>
              </w:rPr>
              <w:t>десять миллионов двести пятьдесят одна тысяча четыреста пятьдесят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5C494898" w:rsidR="006E7ABC" w:rsidRPr="00913755" w:rsidRDefault="003344B8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акуп медицинских изделий</w:t>
            </w:r>
            <w:r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06F5D211" w:rsidR="006E7ABC" w:rsidRPr="00913755" w:rsidRDefault="003344B8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05</w:t>
            </w:r>
            <w:r w:rsidR="001128B1">
              <w:rPr>
                <w:rFonts w:ascii="Times New Roman" w:hAnsi="Times New Roman" w:cs="Times New Roman"/>
                <w:lang w:val="kk-KZ"/>
              </w:rPr>
              <w:t xml:space="preserve"> 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6DDC64FF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3344B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13</w:t>
            </w:r>
            <w:r w:rsidR="001128B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1128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63ECC29F" w:rsidR="006E7ABC" w:rsidRPr="00913755" w:rsidRDefault="003344B8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  <w:r w:rsidR="001128B1">
              <w:rPr>
                <w:rFonts w:ascii="Times New Roman" w:hAnsi="Times New Roman" w:cs="Times New Roman"/>
                <w:lang w:val="kk-KZ"/>
              </w:rPr>
              <w:t xml:space="preserve"> 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1128B1"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W w:w="15119" w:type="dxa"/>
        <w:tblInd w:w="113" w:type="dxa"/>
        <w:tblLook w:val="04A0" w:firstRow="1" w:lastRow="0" w:firstColumn="1" w:lastColumn="0" w:noHBand="0" w:noVBand="1"/>
      </w:tblPr>
      <w:tblGrid>
        <w:gridCol w:w="937"/>
        <w:gridCol w:w="3169"/>
        <w:gridCol w:w="6185"/>
        <w:gridCol w:w="1268"/>
        <w:gridCol w:w="1230"/>
        <w:gridCol w:w="1366"/>
        <w:gridCol w:w="1096"/>
      </w:tblGrid>
      <w:tr w:rsidR="003F2563" w:rsidRPr="00C50D23" w14:paraId="70B66581" w14:textId="77777777" w:rsidTr="003344B8">
        <w:trPr>
          <w:trHeight w:val="153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C602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лота</w:t>
            </w:r>
          </w:p>
        </w:tc>
        <w:tc>
          <w:tcPr>
            <w:tcW w:w="3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30BE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лота</w:t>
            </w:r>
          </w:p>
        </w:tc>
        <w:tc>
          <w:tcPr>
            <w:tcW w:w="6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9FCC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характеристика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267C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3790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8B52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Цена, выделанная для закупок за единицу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93F2" w14:textId="77777777" w:rsidR="003F2563" w:rsidRPr="00C50D23" w:rsidRDefault="003F2563" w:rsidP="0005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3344B8" w:rsidRPr="00C50D23" w14:paraId="27943B94" w14:textId="77777777" w:rsidTr="003344B8">
        <w:trPr>
          <w:trHeight w:val="102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5998" w14:textId="1F970F63" w:rsidR="003344B8" w:rsidRPr="00C50D23" w:rsidRDefault="003344B8" w:rsidP="0033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DB3B" w14:textId="22977730" w:rsidR="003344B8" w:rsidRPr="00C50D23" w:rsidRDefault="003344B8" w:rsidP="0033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t xml:space="preserve"> Шприцы с гепарином  для анализов газов 72 МЕ.</w:t>
            </w:r>
          </w:p>
        </w:tc>
        <w:tc>
          <w:tcPr>
            <w:tcW w:w="6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E5D6D" w14:textId="5CE013CE" w:rsidR="003344B8" w:rsidRPr="00C50D23" w:rsidRDefault="003344B8" w:rsidP="0033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t>Описание/назначение: Одноразовый герметичный стерильный шприц с иглой для взятия крови и определения газов, исследования плазмы в биохимии, иммунологии (витамины, гормоны, иммунный статус). Содержит сухой литий-гепарин, нанесенный на стенки шприца, предназначен для взятия артериальной или венозной крови для исследования газов, рН, электролитов и метаболитов. Сбалансированный литий-гепарин практически не влияет на измерения газов крови и электролитов.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>Объём: 2мл.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>Объём литий-гепарина: содержит  72 ME сухого литий-гепарина.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>Материал: герметичный шприц с иглой, полностью интактной, не влияют на результаты исследования.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 xml:space="preserve">  Внешний вид:       -щприц снабжен хорошо заметными метками для точного дозирования необходимого объёма крови;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 xml:space="preserve">  -малый «мертвый» объем шприца (менее 5%) позволяет достичь высокой точности результатов;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 xml:space="preserve">  -каждый шприц стерилен и упакован индивидуально;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 xml:space="preserve">  -герметичный шприц;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>Разъем: Шприцы имеют Luer-Slip (луер-разъем) для стандартной луер-иглы или иглы-бабочки.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>Условия хранения: +2оС - + 25оС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>Срок хранения: 24 месяца.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>Условия эксплуатации: -только для In Vitro диагностики;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 xml:space="preserve">                                            -только для одноразового применения.</w:t>
            </w:r>
            <w:r w:rsidRPr="002E6657">
              <w:rPr>
                <w:rFonts w:ascii="Times New Roman" w:hAnsi="Times New Roman" w:cs="Times New Roman"/>
                <w:color w:val="000000"/>
                <w:lang w:val="kk-KZ"/>
              </w:rPr>
              <w:br/>
              <w:t>Утилизация: стандартная утилизация (автоклавирование в специальных контейнерах или пакетах).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BCCB" w14:textId="0336A902" w:rsidR="003344B8" w:rsidRPr="00C50D23" w:rsidRDefault="003344B8" w:rsidP="0033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994E" w14:textId="44213012" w:rsidR="003344B8" w:rsidRPr="003F2563" w:rsidRDefault="003344B8" w:rsidP="0033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31762" w14:textId="79144C2D" w:rsidR="003344B8" w:rsidRPr="003F2563" w:rsidRDefault="003344B8" w:rsidP="0033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E079" w14:textId="0252A5C6" w:rsidR="003344B8" w:rsidRPr="00C50D23" w:rsidRDefault="003344B8" w:rsidP="00334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6500000</w:t>
            </w:r>
          </w:p>
        </w:tc>
      </w:tr>
      <w:tr w:rsidR="00805C8A" w:rsidRPr="00C50D23" w14:paraId="685E2F52" w14:textId="77777777" w:rsidTr="003344B8">
        <w:trPr>
          <w:trHeight w:val="105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6A63" w14:textId="0135FFF7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5F10" w14:textId="61274DEF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Мочеприемник для </w:t>
            </w:r>
            <w:proofErr w:type="spellStart"/>
            <w:proofErr w:type="gram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трансуретальной</w:t>
            </w:r>
            <w:proofErr w:type="spell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катетеризации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мочевого пузыря, с нажимным клапаном </w:t>
            </w: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2 000 мл.</w:t>
            </w:r>
          </w:p>
        </w:tc>
        <w:tc>
          <w:tcPr>
            <w:tcW w:w="6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AF79" w14:textId="3BE5AB28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Мочеприемник для </w:t>
            </w:r>
            <w:proofErr w:type="spellStart"/>
            <w:proofErr w:type="gram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трансуретальной</w:t>
            </w:r>
            <w:proofErr w:type="spell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катетеризации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мочевого пузыря, с нажимным клапаном 2 000 мл.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7372" w14:textId="74E3F57F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C8FB" w14:textId="24582908" w:rsidR="00805C8A" w:rsidRPr="003F256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4D08" w14:textId="3CBF5342" w:rsidR="00805C8A" w:rsidRPr="003F256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EB85" w14:textId="32DAE72F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1 148 000</w:t>
            </w:r>
          </w:p>
        </w:tc>
      </w:tr>
      <w:tr w:rsidR="00805C8A" w:rsidRPr="00C50D23" w14:paraId="787B8702" w14:textId="77777777" w:rsidTr="003344B8">
        <w:trPr>
          <w:trHeight w:val="102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77111" w14:textId="0FA966A6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5591" w14:textId="1E98AE19" w:rsidR="00805C8A" w:rsidRPr="00F445B5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Скальпель стерильный, однократного применения, с защитой на лезвии/с защитным колпачком, со съемными лезвиями №15 из нержавеющей/углеродистой стали</w:t>
            </w:r>
          </w:p>
        </w:tc>
        <w:tc>
          <w:tcPr>
            <w:tcW w:w="6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84F4" w14:textId="316E669A" w:rsidR="00805C8A" w:rsidRPr="00F445B5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Скальпель стерильный, однократного применения, с защитой на лезвии/с защитным колпачком, со съемными лезвиями №15 из нержавеющей/углеродистой стали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3FFC" w14:textId="33F56723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7AFF" w14:textId="4DFB43E6" w:rsidR="00805C8A" w:rsidRPr="003F256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30F2" w14:textId="002A791D" w:rsidR="00805C8A" w:rsidRPr="003F256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A97A" w14:textId="16B92E78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501504</w:t>
            </w:r>
          </w:p>
        </w:tc>
      </w:tr>
      <w:tr w:rsidR="00805C8A" w:rsidRPr="00C50D23" w14:paraId="22DF4BB6" w14:textId="77777777" w:rsidTr="003344B8">
        <w:trPr>
          <w:trHeight w:val="102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741D3" w14:textId="70D39F75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1D48" w14:textId="51B5DE87" w:rsidR="00805C8A" w:rsidRPr="00F445B5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Скальпель стерильный, однократного применения, с защитой на лезвии/с защитным колпачком, со съемными лезвиями №22 из нержавеющей/углеродистой стали</w:t>
            </w:r>
          </w:p>
        </w:tc>
        <w:tc>
          <w:tcPr>
            <w:tcW w:w="6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146FE" w14:textId="3B3914F8" w:rsidR="00805C8A" w:rsidRPr="00F445B5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Скальпель стерильный, однократного применения, с защитой на лезвии/с защитным колпачком, со съемными лезвиями №22 из нержавеющей/углеродистой стали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D776E" w14:textId="779376CE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AC39" w14:textId="3F5889C4" w:rsidR="00805C8A" w:rsidRPr="003F256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EAE3" w14:textId="0373DD36" w:rsidR="00805C8A" w:rsidRPr="003F256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DAAF" w14:textId="3ECB2F75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502400</w:t>
            </w:r>
          </w:p>
        </w:tc>
      </w:tr>
      <w:tr w:rsidR="00805C8A" w:rsidRPr="00C50D23" w14:paraId="6C08EFE7" w14:textId="77777777" w:rsidTr="003344B8">
        <w:trPr>
          <w:trHeight w:val="102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83A50" w14:textId="019936D8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0DEB" w14:textId="36F9A5FF" w:rsidR="00805C8A" w:rsidRPr="00F445B5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2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Одноразовые ЭКГ электроды (для взрослых)</w:t>
            </w:r>
          </w:p>
        </w:tc>
        <w:tc>
          <w:tcPr>
            <w:tcW w:w="6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B7C7" w14:textId="2261F8A3" w:rsidR="00805C8A" w:rsidRPr="00F445B5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2A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Одноразовые ЭКГ электроды (для взрослых)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2B1A" w14:textId="576FF890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6E2B" w14:textId="1B768C38" w:rsidR="00805C8A" w:rsidRPr="003F2563" w:rsidRDefault="00982BCB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4CD9" w14:textId="1DC3848C" w:rsidR="00805C8A" w:rsidRPr="003F2563" w:rsidRDefault="00982BCB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09E1" w14:textId="3D9993FE" w:rsidR="00805C8A" w:rsidRPr="00C50D23" w:rsidRDefault="00982BCB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585000</w:t>
            </w:r>
          </w:p>
        </w:tc>
      </w:tr>
      <w:tr w:rsidR="00805C8A" w:rsidRPr="00C50D23" w14:paraId="4E387C31" w14:textId="77777777" w:rsidTr="003344B8">
        <w:trPr>
          <w:trHeight w:val="102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51CD" w14:textId="6DD9A48E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FA11" w14:textId="4A7BFEDC" w:rsidR="00805C8A" w:rsidRPr="00F445B5" w:rsidRDefault="00982BCB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Игла спинальная тип Квинке без </w:t>
            </w:r>
            <w:proofErr w:type="spellStart"/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интродьюсера</w:t>
            </w:r>
            <w:proofErr w:type="spellEnd"/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размерами</w:t>
            </w:r>
          </w:p>
        </w:tc>
        <w:tc>
          <w:tcPr>
            <w:tcW w:w="6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3AC9" w14:textId="1ED0FE5B" w:rsidR="00805C8A" w:rsidRPr="00F445B5" w:rsidRDefault="00982BCB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Игла спинальная тип Квинке без </w:t>
            </w:r>
            <w:proofErr w:type="spellStart"/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интродьюсера</w:t>
            </w:r>
            <w:proofErr w:type="spellEnd"/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размерами</w:t>
            </w: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22Gх90 mm, </w:t>
            </w: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F44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Gх90 mm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1E58" w14:textId="69823685" w:rsidR="00805C8A" w:rsidRPr="00C50D23" w:rsidRDefault="00982BCB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CA0B" w14:textId="27757703" w:rsidR="00805C8A" w:rsidRPr="003F2563" w:rsidRDefault="00982BCB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EB0E" w14:textId="4F741877" w:rsidR="00805C8A" w:rsidRPr="003F2563" w:rsidRDefault="00982BCB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486,97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30A8" w14:textId="520C9377" w:rsidR="00805C8A" w:rsidRPr="00C50D23" w:rsidRDefault="00982BCB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876546</w:t>
            </w:r>
          </w:p>
        </w:tc>
      </w:tr>
      <w:tr w:rsidR="00982BCB" w:rsidRPr="00C50D23" w14:paraId="5A246A51" w14:textId="77777777" w:rsidTr="003344B8">
        <w:trPr>
          <w:trHeight w:val="102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3180" w14:textId="518ABC3E" w:rsidR="00982BCB" w:rsidRPr="00C50D23" w:rsidRDefault="00982BCB" w:rsidP="0098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E334" w14:textId="08D6E06D" w:rsidR="00982BCB" w:rsidRPr="00F445B5" w:rsidRDefault="00982BCB" w:rsidP="0098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Аспирационный катетер с вакуум-контролем стерильный, однократного применения (FR 18, FR 20)</w:t>
            </w:r>
          </w:p>
        </w:tc>
        <w:tc>
          <w:tcPr>
            <w:tcW w:w="6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045A" w14:textId="366C5B4A" w:rsidR="00982BCB" w:rsidRPr="00F445B5" w:rsidRDefault="00982BCB" w:rsidP="0098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Аспирационный катетер с вакуум-контролем стерильный, однократного применения (FR 18, FR 20)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CCEF5" w14:textId="75F6E75E" w:rsidR="00982BCB" w:rsidRPr="00C50D23" w:rsidRDefault="00982BCB" w:rsidP="0098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3D0" w14:textId="2D956753" w:rsidR="00982BCB" w:rsidRPr="00C50D23" w:rsidRDefault="00F445B5" w:rsidP="0098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1EFD" w14:textId="76E35FFC" w:rsidR="00982BCB" w:rsidRPr="003F2563" w:rsidRDefault="00F445B5" w:rsidP="0098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3E" w14:textId="2D8D3E2D" w:rsidR="00982BCB" w:rsidRPr="00C50D23" w:rsidRDefault="00F445B5" w:rsidP="0098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138000</w:t>
            </w:r>
          </w:p>
        </w:tc>
      </w:tr>
      <w:tr w:rsidR="00805C8A" w:rsidRPr="00C50D23" w14:paraId="036D06C4" w14:textId="77777777" w:rsidTr="003344B8">
        <w:trPr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27A7" w14:textId="77777777" w:rsidR="00805C8A" w:rsidRPr="003F256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F256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EBE4" w14:textId="77777777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6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427A" w14:textId="77777777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0215" w14:textId="77777777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CF93" w14:textId="77777777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FC1D" w14:textId="77777777" w:rsidR="00805C8A" w:rsidRPr="00C50D23" w:rsidRDefault="00805C8A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5C9D6" w14:textId="5E70C57B" w:rsidR="00805C8A" w:rsidRPr="00C50D23" w:rsidRDefault="00F445B5" w:rsidP="0080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10251450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77F46A" w14:textId="77777777" w:rsidR="00D93930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3FE84A18" w14:textId="77777777" w:rsidR="00D93930" w:rsidRPr="00913755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D6F4E6A" w14:textId="77777777" w:rsidR="00D93930" w:rsidRPr="00913755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42200E3A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2CE991D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2AD4E9C5" w14:textId="77777777" w:rsidR="00D93930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09D76630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7C402E" w:rsidRDefault="007C402E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7C402E" w:rsidRDefault="007C402E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7C402E" w:rsidRDefault="007C402E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7C402E" w:rsidRDefault="007C402E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55E7"/>
    <w:multiLevelType w:val="hybridMultilevel"/>
    <w:tmpl w:val="B0E6E458"/>
    <w:lvl w:ilvl="0" w:tplc="25F82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24078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03ED"/>
    <w:rsid w:val="001128B1"/>
    <w:rsid w:val="001155BB"/>
    <w:rsid w:val="001204FF"/>
    <w:rsid w:val="00145B83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04BB"/>
    <w:rsid w:val="002D7FEF"/>
    <w:rsid w:val="00303BB9"/>
    <w:rsid w:val="0031163A"/>
    <w:rsid w:val="0031628F"/>
    <w:rsid w:val="003344B8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74CF0"/>
    <w:rsid w:val="00397B34"/>
    <w:rsid w:val="003A7C3F"/>
    <w:rsid w:val="003B5578"/>
    <w:rsid w:val="003C2ED6"/>
    <w:rsid w:val="003F2563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45556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C7FAC"/>
    <w:rsid w:val="005D6C5D"/>
    <w:rsid w:val="005E158C"/>
    <w:rsid w:val="005E2E1C"/>
    <w:rsid w:val="00600106"/>
    <w:rsid w:val="00622C65"/>
    <w:rsid w:val="00644F04"/>
    <w:rsid w:val="00666E52"/>
    <w:rsid w:val="006B7BCB"/>
    <w:rsid w:val="006C4CB4"/>
    <w:rsid w:val="006E712D"/>
    <w:rsid w:val="006E7ABC"/>
    <w:rsid w:val="00730056"/>
    <w:rsid w:val="00732739"/>
    <w:rsid w:val="007600A7"/>
    <w:rsid w:val="00764293"/>
    <w:rsid w:val="0078223B"/>
    <w:rsid w:val="00796E75"/>
    <w:rsid w:val="007A68EC"/>
    <w:rsid w:val="007B6855"/>
    <w:rsid w:val="007B7DF3"/>
    <w:rsid w:val="007C402E"/>
    <w:rsid w:val="007D2604"/>
    <w:rsid w:val="007E741C"/>
    <w:rsid w:val="007F0220"/>
    <w:rsid w:val="007F40D8"/>
    <w:rsid w:val="007F791E"/>
    <w:rsid w:val="00804AF0"/>
    <w:rsid w:val="00805C8A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82BCB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4377"/>
    <w:rsid w:val="00A26678"/>
    <w:rsid w:val="00A37EE2"/>
    <w:rsid w:val="00A53D31"/>
    <w:rsid w:val="00A554B8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108DF"/>
    <w:rsid w:val="00B20F89"/>
    <w:rsid w:val="00B305EA"/>
    <w:rsid w:val="00B4085F"/>
    <w:rsid w:val="00B41932"/>
    <w:rsid w:val="00B8732D"/>
    <w:rsid w:val="00B91645"/>
    <w:rsid w:val="00BB4A56"/>
    <w:rsid w:val="00BB4AC1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50D23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93930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45885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445B5"/>
    <w:rsid w:val="00F66FE0"/>
    <w:rsid w:val="00F7454A"/>
    <w:rsid w:val="00F8219F"/>
    <w:rsid w:val="00F92ED4"/>
    <w:rsid w:val="00FA7E07"/>
    <w:rsid w:val="00FB3E1D"/>
    <w:rsid w:val="00FC2338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3A04EB2A-611D-4C0F-82A9-26524C4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styleId="af0">
    <w:name w:val="List Paragraph"/>
    <w:basedOn w:val="a"/>
    <w:uiPriority w:val="34"/>
    <w:qFormat/>
    <w:rsid w:val="00A24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4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118</cp:revision>
  <cp:lastPrinted>2025-01-05T10:43:00Z</cp:lastPrinted>
  <dcterms:created xsi:type="dcterms:W3CDTF">2022-02-09T08:06:00Z</dcterms:created>
  <dcterms:modified xsi:type="dcterms:W3CDTF">2025-01-05T10:58:00Z</dcterms:modified>
</cp:coreProperties>
</file>