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667A810F" w:rsidR="00954C83" w:rsidRPr="008548B8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8548B8">
        <w:rPr>
          <w:rFonts w:ascii="Times New Roman" w:hAnsi="Times New Roman" w:cs="Times New Roman"/>
          <w:b/>
        </w:rPr>
        <w:t>Объявления №</w:t>
      </w:r>
      <w:r w:rsidR="00D00013" w:rsidRPr="008548B8">
        <w:rPr>
          <w:rFonts w:ascii="Times New Roman" w:hAnsi="Times New Roman" w:cs="Times New Roman"/>
          <w:b/>
          <w:lang w:val="kk-KZ"/>
        </w:rPr>
        <w:t>11</w:t>
      </w:r>
    </w:p>
    <w:p w14:paraId="5E88F475" w14:textId="77777777" w:rsidR="00BF727D" w:rsidRPr="008548B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8548B8">
        <w:rPr>
          <w:rFonts w:ascii="Times New Roman" w:hAnsi="Times New Roman" w:cs="Times New Roman"/>
          <w:b/>
        </w:rPr>
        <w:t>о проведении</w:t>
      </w:r>
      <w:r w:rsidRPr="008548B8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8548B8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8548B8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8548B8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8548B8" w14:paraId="560562EB" w14:textId="77777777" w:rsidTr="00F35416">
        <w:tc>
          <w:tcPr>
            <w:tcW w:w="6238" w:type="dxa"/>
          </w:tcPr>
          <w:p w14:paraId="66DA8498" w14:textId="77777777" w:rsidR="00BE35F6" w:rsidRPr="008548B8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7CAD47C2" w:rsidR="00BE35F6" w:rsidRPr="008548B8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548B8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8548B8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8548B8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8548B8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8548B8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8548B8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8548B8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8548B8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8548B8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8548B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8548B8">
              <w:rPr>
                <w:rFonts w:ascii="Times New Roman" w:hAnsi="Times New Roman" w:cs="Times New Roman"/>
              </w:rPr>
              <w:t xml:space="preserve">) </w:t>
            </w:r>
            <w:r w:rsidR="00515B8A" w:rsidRPr="008548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645F34" w:rsidRPr="008548B8">
              <w:rPr>
                <w:rFonts w:ascii="Times New Roman" w:hAnsi="Times New Roman" w:cs="Times New Roman"/>
              </w:rPr>
              <w:t>Закуп</w:t>
            </w:r>
            <w:r w:rsidR="00645F34" w:rsidRPr="008548B8">
              <w:rPr>
                <w:rFonts w:ascii="Times New Roman" w:hAnsi="Times New Roman" w:cs="Times New Roman"/>
                <w:lang w:val="kk-KZ"/>
              </w:rPr>
              <w:t>а</w:t>
            </w:r>
            <w:r w:rsidR="00645F34" w:rsidRPr="008548B8">
              <w:rPr>
                <w:rFonts w:ascii="Times New Roman" w:hAnsi="Times New Roman" w:cs="Times New Roman"/>
              </w:rPr>
              <w:t xml:space="preserve"> реагентов и расходных материалов для </w:t>
            </w:r>
            <w:r w:rsidR="00645F34" w:rsidRPr="008548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анализатора FINCARE FIA METER PLUSE</w:t>
            </w:r>
            <w:r w:rsidR="009D5951" w:rsidRPr="008548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</w:t>
            </w:r>
            <w:r w:rsidR="00370E9A" w:rsidRPr="008548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8548B8" w14:paraId="0C271AA1" w14:textId="77777777" w:rsidTr="00F35416">
        <w:tc>
          <w:tcPr>
            <w:tcW w:w="6238" w:type="dxa"/>
          </w:tcPr>
          <w:p w14:paraId="27B0A2BF" w14:textId="77777777" w:rsidR="00B20F89" w:rsidRPr="008548B8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8548B8" w:rsidRDefault="006E7ABC" w:rsidP="006E7ABC">
            <w:pPr>
              <w:rPr>
                <w:rFonts w:ascii="Times New Roman" w:hAnsi="Times New Roman" w:cs="Times New Roman"/>
              </w:rPr>
            </w:pPr>
            <w:r w:rsidRPr="008548B8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8548B8" w14:paraId="79369591" w14:textId="77777777" w:rsidTr="00F35416">
        <w:tc>
          <w:tcPr>
            <w:tcW w:w="6238" w:type="dxa"/>
          </w:tcPr>
          <w:p w14:paraId="53355CBE" w14:textId="77777777" w:rsidR="00B20F89" w:rsidRPr="008548B8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8548B8" w:rsidRDefault="00B20F89" w:rsidP="00B20F89">
            <w:pPr>
              <w:rPr>
                <w:rFonts w:ascii="Times New Roman" w:hAnsi="Times New Roman" w:cs="Times New Roman"/>
              </w:rPr>
            </w:pPr>
            <w:r w:rsidRPr="008548B8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8548B8" w14:paraId="4360923B" w14:textId="77777777" w:rsidTr="00F35416">
        <w:tc>
          <w:tcPr>
            <w:tcW w:w="6238" w:type="dxa"/>
          </w:tcPr>
          <w:p w14:paraId="3E14CF11" w14:textId="77777777" w:rsidR="001A6DDE" w:rsidRPr="008548B8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8548B8" w:rsidRDefault="001A6DDE" w:rsidP="00B20F89">
            <w:pPr>
              <w:rPr>
                <w:rFonts w:ascii="Times New Roman" w:hAnsi="Times New Roman" w:cs="Times New Roman"/>
              </w:rPr>
            </w:pPr>
            <w:r w:rsidRPr="008548B8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8548B8" w14:paraId="5FC40F4D" w14:textId="77777777" w:rsidTr="00F35416">
        <w:tc>
          <w:tcPr>
            <w:tcW w:w="6238" w:type="dxa"/>
          </w:tcPr>
          <w:p w14:paraId="6AD6BC52" w14:textId="77777777" w:rsidR="006E7ABC" w:rsidRPr="008548B8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8548B8" w:rsidRDefault="006E7ABC" w:rsidP="00DE1F9C">
            <w:pPr>
              <w:rPr>
                <w:rFonts w:ascii="Times New Roman" w:hAnsi="Times New Roman" w:cs="Times New Roman"/>
              </w:rPr>
            </w:pPr>
            <w:r w:rsidRPr="008548B8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8548B8" w14:paraId="7CDA6592" w14:textId="77777777" w:rsidTr="00F35416">
        <w:tc>
          <w:tcPr>
            <w:tcW w:w="6238" w:type="dxa"/>
          </w:tcPr>
          <w:p w14:paraId="7F8BF6CD" w14:textId="77777777" w:rsidR="006E7ABC" w:rsidRPr="008548B8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8548B8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8548B8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8548B8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8548B8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8548B8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8548B8" w14:paraId="3AD07CD2" w14:textId="77777777" w:rsidTr="00F35416">
        <w:tc>
          <w:tcPr>
            <w:tcW w:w="6238" w:type="dxa"/>
          </w:tcPr>
          <w:p w14:paraId="6177941D" w14:textId="77777777" w:rsidR="006E7ABC" w:rsidRPr="008548B8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56BD6CF4" w:rsidR="006E7ABC" w:rsidRPr="008548B8" w:rsidRDefault="00155C2D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55C2D">
              <w:rPr>
                <w:rFonts w:ascii="Times New Roman" w:hAnsi="Times New Roman" w:cs="Times New Roman"/>
                <w:lang w:val="kk-KZ"/>
              </w:rPr>
              <w:t xml:space="preserve">9 613 000 </w:t>
            </w:r>
            <w:r w:rsidRPr="008548B8">
              <w:rPr>
                <w:rFonts w:ascii="Times New Roman" w:hAnsi="Times New Roman" w:cs="Times New Roman"/>
                <w:lang w:val="kk-KZ"/>
              </w:rPr>
              <w:t>(</w:t>
            </w:r>
            <w:r w:rsidRPr="00155C2D">
              <w:rPr>
                <w:rFonts w:ascii="Times New Roman" w:hAnsi="Times New Roman" w:cs="Times New Roman"/>
                <w:lang w:val="kk-KZ"/>
              </w:rPr>
              <w:t>девять миллионов шестьсот тринадцать тысяч</w:t>
            </w:r>
            <w:r w:rsidRPr="008548B8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Pr="00155C2D">
              <w:rPr>
                <w:rFonts w:ascii="Times New Roman" w:hAnsi="Times New Roman" w:cs="Times New Roman"/>
                <w:lang w:val="kk-KZ"/>
              </w:rPr>
              <w:t>тенге, 00 тиын</w:t>
            </w:r>
            <w:r w:rsidR="00804AF0" w:rsidRPr="008548B8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8548B8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8548B8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8548B8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8548B8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8548B8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8548B8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8548B8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8548B8" w:rsidRDefault="006E7ABC" w:rsidP="001E5646">
            <w:pPr>
              <w:rPr>
                <w:rFonts w:ascii="Times New Roman" w:hAnsi="Times New Roman" w:cs="Times New Roman"/>
              </w:rPr>
            </w:pPr>
            <w:r w:rsidRPr="008548B8">
              <w:rPr>
                <w:rFonts w:ascii="Times New Roman" w:hAnsi="Times New Roman" w:cs="Times New Roman"/>
              </w:rPr>
              <w:t xml:space="preserve">Запрос </w:t>
            </w:r>
            <w:r w:rsidR="001E5646" w:rsidRPr="008548B8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8548B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8548B8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8548B8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8548B8" w14:paraId="7FEFCB2F" w14:textId="77777777" w:rsidTr="00F35416">
        <w:tc>
          <w:tcPr>
            <w:tcW w:w="15026" w:type="dxa"/>
            <w:gridSpan w:val="2"/>
          </w:tcPr>
          <w:p w14:paraId="2E25EC87" w14:textId="3F7803D8" w:rsidR="006E7ABC" w:rsidRPr="008548B8" w:rsidRDefault="00645F34" w:rsidP="00515B8A">
            <w:pPr>
              <w:rPr>
                <w:rFonts w:ascii="Times New Roman" w:hAnsi="Times New Roman" w:cs="Times New Roman"/>
              </w:rPr>
            </w:pPr>
            <w:r w:rsidRPr="008548B8">
              <w:rPr>
                <w:rFonts w:ascii="Times New Roman" w:hAnsi="Times New Roman" w:cs="Times New Roman"/>
              </w:rPr>
              <w:t>Закуп</w:t>
            </w:r>
            <w:r w:rsidRPr="008548B8">
              <w:rPr>
                <w:rFonts w:ascii="Times New Roman" w:hAnsi="Times New Roman" w:cs="Times New Roman"/>
                <w:lang w:val="kk-KZ"/>
              </w:rPr>
              <w:t>а</w:t>
            </w:r>
            <w:r w:rsidRPr="008548B8">
              <w:rPr>
                <w:rFonts w:ascii="Times New Roman" w:hAnsi="Times New Roman" w:cs="Times New Roman"/>
              </w:rPr>
              <w:t xml:space="preserve"> реагентов и расходных материалов для </w:t>
            </w:r>
            <w:r w:rsidRPr="008548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анализатора FINCARE FIA METER PLUSE</w:t>
            </w:r>
          </w:p>
        </w:tc>
      </w:tr>
      <w:tr w:rsidR="006E7ABC" w:rsidRPr="008548B8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8548B8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8548B8" w14:paraId="3235A8F2" w14:textId="77777777" w:rsidTr="00F35416">
        <w:tc>
          <w:tcPr>
            <w:tcW w:w="15026" w:type="dxa"/>
            <w:gridSpan w:val="2"/>
          </w:tcPr>
          <w:p w14:paraId="78B0D058" w14:textId="3A24E464" w:rsidR="006E7ABC" w:rsidRPr="008548B8" w:rsidRDefault="00155C2D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31 декабря</w:t>
            </w:r>
            <w:r w:rsidR="00B91645" w:rsidRPr="008548B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8548B8">
              <w:rPr>
                <w:rFonts w:ascii="Times New Roman" w:hAnsi="Times New Roman" w:cs="Times New Roman"/>
              </w:rPr>
              <w:t>202</w:t>
            </w:r>
            <w:r w:rsidR="00370E9A" w:rsidRPr="008548B8">
              <w:rPr>
                <w:rFonts w:ascii="Times New Roman" w:hAnsi="Times New Roman" w:cs="Times New Roman"/>
              </w:rPr>
              <w:t>4</w:t>
            </w:r>
            <w:r w:rsidR="00BE35F6" w:rsidRPr="008548B8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8548B8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8548B8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8548B8" w14:paraId="768F6A6E" w14:textId="77777777" w:rsidTr="00F35416">
        <w:tc>
          <w:tcPr>
            <w:tcW w:w="15026" w:type="dxa"/>
            <w:gridSpan w:val="2"/>
          </w:tcPr>
          <w:p w14:paraId="337DA77E" w14:textId="16EACCDA" w:rsidR="006E7ABC" w:rsidRPr="008548B8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155C2D">
              <w:rPr>
                <w:rFonts w:ascii="Times New Roman" w:hAnsi="Times New Roman" w:cs="Times New Roman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155C2D">
              <w:rPr>
                <w:rFonts w:ascii="Times New Roman" w:hAnsi="Times New Roman" w:cs="Times New Roman"/>
              </w:rPr>
              <w:t>г. Алматы, ул. Демченко, 83 Б, отдел государственных закупок</w:t>
            </w:r>
            <w:r w:rsidRPr="00155C2D">
              <w:rPr>
                <w:rFonts w:ascii="Times New Roman" w:hAnsi="Times New Roman" w:cs="Times New Roman"/>
              </w:rPr>
              <w:t xml:space="preserve">. Окончательный срок подачи ценовых предложений – </w:t>
            </w:r>
            <w:r w:rsidRPr="00155C2D">
              <w:rPr>
                <w:rFonts w:ascii="Times New Roman" w:hAnsi="Times New Roman" w:cs="Times New Roman"/>
                <w:b/>
                <w:bCs/>
              </w:rPr>
              <w:t xml:space="preserve">до 10 часов 00 минут </w:t>
            </w:r>
            <w:r w:rsidR="00155C2D" w:rsidRPr="00155C2D">
              <w:rPr>
                <w:rFonts w:ascii="Times New Roman" w:hAnsi="Times New Roman" w:cs="Times New Roman"/>
                <w:b/>
                <w:bCs/>
              </w:rPr>
              <w:t>10</w:t>
            </w:r>
            <w:r w:rsidR="003B5578" w:rsidRPr="00155C2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76D4F" w:rsidRPr="00155C2D">
              <w:rPr>
                <w:rFonts w:ascii="Times New Roman" w:hAnsi="Times New Roman" w:cs="Times New Roman"/>
                <w:b/>
                <w:bCs/>
              </w:rPr>
              <w:t>января</w:t>
            </w:r>
            <w:r w:rsidRPr="00155C2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55C2D" w:rsidRPr="00155C2D">
              <w:rPr>
                <w:rFonts w:ascii="Times New Roman" w:hAnsi="Times New Roman" w:cs="Times New Roman"/>
                <w:b/>
                <w:bCs/>
              </w:rPr>
              <w:t>2025</w:t>
            </w:r>
            <w:r w:rsidRPr="00155C2D">
              <w:rPr>
                <w:rFonts w:ascii="Times New Roman" w:hAnsi="Times New Roman" w:cs="Times New Roman"/>
                <w:b/>
                <w:bCs/>
              </w:rPr>
              <w:t xml:space="preserve"> года</w:t>
            </w:r>
            <w:r w:rsidRPr="00155C2D">
              <w:rPr>
                <w:rFonts w:ascii="Times New Roman" w:hAnsi="Times New Roman" w:cs="Times New Roman"/>
              </w:rPr>
              <w:t>.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8548B8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8548B8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8548B8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4CDFF82F" w:rsidR="006E7ABC" w:rsidRPr="008548B8" w:rsidRDefault="00370E9A" w:rsidP="00515B8A">
            <w:pPr>
              <w:rPr>
                <w:rFonts w:ascii="Times New Roman" w:hAnsi="Times New Roman" w:cs="Times New Roman"/>
              </w:rPr>
            </w:pPr>
            <w:r w:rsidRPr="008548B8">
              <w:rPr>
                <w:rFonts w:ascii="Times New Roman" w:hAnsi="Times New Roman" w:cs="Times New Roman"/>
                <w:lang w:val="kk-KZ"/>
              </w:rPr>
              <w:t>1</w:t>
            </w:r>
            <w:r w:rsidR="00155C2D">
              <w:rPr>
                <w:rFonts w:ascii="Times New Roman" w:hAnsi="Times New Roman" w:cs="Times New Roman"/>
                <w:lang w:val="kk-KZ"/>
              </w:rPr>
              <w:t>0</w:t>
            </w:r>
            <w:r w:rsidR="003B5578" w:rsidRPr="008548B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 w:rsidRPr="008548B8">
              <w:rPr>
                <w:rFonts w:ascii="Times New Roman" w:hAnsi="Times New Roman" w:cs="Times New Roman"/>
              </w:rPr>
              <w:t>января</w:t>
            </w:r>
            <w:r w:rsidR="00BE35F6" w:rsidRPr="008548B8">
              <w:rPr>
                <w:rFonts w:ascii="Times New Roman" w:hAnsi="Times New Roman" w:cs="Times New Roman"/>
              </w:rPr>
              <w:t xml:space="preserve"> 202</w:t>
            </w:r>
            <w:r w:rsidR="00155C2D">
              <w:rPr>
                <w:rFonts w:ascii="Times New Roman" w:hAnsi="Times New Roman" w:cs="Times New Roman"/>
              </w:rPr>
              <w:t>5</w:t>
            </w:r>
            <w:r w:rsidR="00BE35F6" w:rsidRPr="008548B8">
              <w:rPr>
                <w:rFonts w:ascii="Times New Roman" w:hAnsi="Times New Roman" w:cs="Times New Roman"/>
              </w:rPr>
              <w:t xml:space="preserve"> год </w:t>
            </w:r>
            <w:r w:rsidR="0031163A" w:rsidRPr="008548B8">
              <w:rPr>
                <w:rFonts w:ascii="Times New Roman" w:hAnsi="Times New Roman" w:cs="Times New Roman"/>
              </w:rPr>
              <w:t>1</w:t>
            </w:r>
            <w:r w:rsidR="004319B1" w:rsidRPr="008548B8">
              <w:rPr>
                <w:rFonts w:ascii="Times New Roman" w:hAnsi="Times New Roman" w:cs="Times New Roman"/>
              </w:rPr>
              <w:t>1</w:t>
            </w:r>
            <w:r w:rsidR="00BE35F6" w:rsidRPr="008548B8">
              <w:rPr>
                <w:rFonts w:ascii="Times New Roman" w:hAnsi="Times New Roman" w:cs="Times New Roman"/>
              </w:rPr>
              <w:t xml:space="preserve"> часов </w:t>
            </w:r>
            <w:r w:rsidR="00015B37" w:rsidRPr="008548B8">
              <w:rPr>
                <w:rFonts w:ascii="Times New Roman" w:hAnsi="Times New Roman" w:cs="Times New Roman"/>
              </w:rPr>
              <w:t>0</w:t>
            </w:r>
            <w:r w:rsidR="00197E8F" w:rsidRPr="008548B8">
              <w:rPr>
                <w:rFonts w:ascii="Times New Roman" w:hAnsi="Times New Roman" w:cs="Times New Roman"/>
              </w:rPr>
              <w:t>0</w:t>
            </w:r>
            <w:r w:rsidR="00BE35F6" w:rsidRPr="008548B8">
              <w:rPr>
                <w:rFonts w:ascii="Times New Roman" w:hAnsi="Times New Roman" w:cs="Times New Roman"/>
              </w:rPr>
              <w:t xml:space="preserve"> минут</w:t>
            </w:r>
            <w:r w:rsidR="00FB3E1D" w:rsidRPr="008548B8">
              <w:rPr>
                <w:rFonts w:ascii="Times New Roman" w:hAnsi="Times New Roman" w:cs="Times New Roman"/>
              </w:rPr>
              <w:t xml:space="preserve">, </w:t>
            </w:r>
            <w:r w:rsidR="00FB3E1D" w:rsidRPr="008548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8548B8">
              <w:rPr>
                <w:rFonts w:ascii="Times New Roman" w:hAnsi="Times New Roman" w:cs="Times New Roman"/>
              </w:rPr>
              <w:t xml:space="preserve"> </w:t>
            </w:r>
            <w:r w:rsidR="00FB3E1D" w:rsidRPr="008548B8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8548B8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645F34" w:rsidRPr="008548B8" w14:paraId="69D7A908" w14:textId="77777777" w:rsidTr="00D00013">
        <w:trPr>
          <w:trHeight w:val="1113"/>
          <w:jc w:val="center"/>
        </w:trPr>
        <w:tc>
          <w:tcPr>
            <w:tcW w:w="928" w:type="dxa"/>
            <w:vAlign w:val="center"/>
          </w:tcPr>
          <w:p w14:paraId="6490195D" w14:textId="77777777" w:rsidR="00645F34" w:rsidRPr="008548B8" w:rsidRDefault="00645F34" w:rsidP="00D00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14:paraId="0729EAB1" w14:textId="77777777" w:rsidR="00645F34" w:rsidRPr="008548B8" w:rsidRDefault="00645F34" w:rsidP="00D00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6E1D3CF9" w14:textId="77777777" w:rsidR="00645F34" w:rsidRPr="008548B8" w:rsidRDefault="00645F34" w:rsidP="00D00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72B910E5" w14:textId="77777777" w:rsidR="00645F34" w:rsidRPr="008548B8" w:rsidRDefault="00645F34" w:rsidP="00D00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40CA0585" w14:textId="77777777" w:rsidR="00645F34" w:rsidRPr="008548B8" w:rsidRDefault="00645F34" w:rsidP="00D00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vAlign w:val="center"/>
          </w:tcPr>
          <w:p w14:paraId="2142A18D" w14:textId="77777777" w:rsidR="00645F34" w:rsidRPr="008548B8" w:rsidRDefault="00645F34" w:rsidP="00D00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143C56B9" w14:textId="77777777" w:rsidR="00645F34" w:rsidRPr="008548B8" w:rsidRDefault="00645F34" w:rsidP="00D000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8B8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D00013" w:rsidRPr="008548B8" w14:paraId="771FC39C" w14:textId="77777777" w:rsidTr="00645F34">
        <w:trPr>
          <w:trHeight w:val="838"/>
          <w:jc w:val="center"/>
        </w:trPr>
        <w:tc>
          <w:tcPr>
            <w:tcW w:w="928" w:type="dxa"/>
            <w:vAlign w:val="center"/>
          </w:tcPr>
          <w:p w14:paraId="117C9018" w14:textId="33526AC5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598" w:type="dxa"/>
            <w:vAlign w:val="center"/>
          </w:tcPr>
          <w:p w14:paraId="7BD6D5DD" w14:textId="77777777" w:rsidR="00D00013" w:rsidRPr="008548B8" w:rsidRDefault="00D00013" w:rsidP="00D000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Быстрый количественный тест на 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Pr="008548B8">
              <w:rPr>
                <w:rFonts w:ascii="Times New Roman" w:hAnsi="Times New Roman" w:cs="Times New Roman"/>
                <w:color w:val="000000"/>
              </w:rPr>
              <w:t>-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Dimer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  для анализатора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FINCARE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FIA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METER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PLUSE</w:t>
            </w:r>
          </w:p>
          <w:p w14:paraId="72B0A9AE" w14:textId="19961EFD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9" w:type="dxa"/>
          </w:tcPr>
          <w:p w14:paraId="202BD68B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Определяемые параметры: D-Dimer Rapid Quantitative - тест на D-Dimer</w:t>
            </w:r>
          </w:p>
          <w:p w14:paraId="4CD2436C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Принцип теста: Количественный экспресс-тест</w:t>
            </w:r>
          </w:p>
          <w:p w14:paraId="39717787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Метод теста: Флуоресцентный иммуноанализ</w:t>
            </w:r>
          </w:p>
          <w:p w14:paraId="51034218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Режим тестирование: Стандартный тест и быстрый тест</w:t>
            </w:r>
          </w:p>
          <w:p w14:paraId="050B7A93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Время выполнения теста: от 3 до 15 мин.</w:t>
            </w:r>
          </w:p>
          <w:p w14:paraId="246A0370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Количество тестов в наборе: 25 штук.</w:t>
            </w:r>
          </w:p>
          <w:p w14:paraId="1212B5B5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Комлектация: Картридж-25шт, идентификационный чип картриджа-1шт, буфер-25шт, инструкция по эксплуатации-1шт. </w:t>
            </w:r>
          </w:p>
          <w:p w14:paraId="72D1A84F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УСЛОВИЯ ХРАНЕНИЯ И СРОК ГОДНОСТИ</w:t>
            </w:r>
          </w:p>
          <w:p w14:paraId="7032CA72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1. Храните буфер при температуре 4 — 30 С. Буфер годен до 24 месяцев.</w:t>
            </w:r>
          </w:p>
          <w:p w14:paraId="678D590B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2. Храните картридж D-Dimer Rapid Quantitative - тест на D-Dimer при температуре 4 — 30 C, срок годности составляет до 24 месяцев.</w:t>
            </w:r>
          </w:p>
          <w:p w14:paraId="7E6A648E" w14:textId="349DEEE9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3. Картридж должен использоваться в течение 1 часа после вскрытия пакета. Для анализатора FINCARE FIA METER PLUSE</w:t>
            </w:r>
          </w:p>
        </w:tc>
        <w:tc>
          <w:tcPr>
            <w:tcW w:w="2126" w:type="dxa"/>
            <w:vAlign w:val="center"/>
          </w:tcPr>
          <w:p w14:paraId="52A08E9A" w14:textId="379090A8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748B7CE3" w14:textId="1A730F65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76" w:type="dxa"/>
            <w:vAlign w:val="center"/>
          </w:tcPr>
          <w:p w14:paraId="26431397" w14:textId="4B226304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64000</w:t>
            </w:r>
          </w:p>
        </w:tc>
        <w:tc>
          <w:tcPr>
            <w:tcW w:w="1793" w:type="dxa"/>
            <w:vAlign w:val="center"/>
          </w:tcPr>
          <w:p w14:paraId="76535CE5" w14:textId="013D7BAE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3 200 000,00</w:t>
            </w:r>
          </w:p>
        </w:tc>
      </w:tr>
      <w:tr w:rsidR="00D00013" w:rsidRPr="008548B8" w14:paraId="2B3DB451" w14:textId="77777777" w:rsidTr="00645F34">
        <w:trPr>
          <w:trHeight w:val="1550"/>
          <w:jc w:val="center"/>
        </w:trPr>
        <w:tc>
          <w:tcPr>
            <w:tcW w:w="928" w:type="dxa"/>
            <w:vAlign w:val="center"/>
          </w:tcPr>
          <w:p w14:paraId="18A032C8" w14:textId="571D8F5B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  <w:vAlign w:val="center"/>
          </w:tcPr>
          <w:p w14:paraId="24118ACD" w14:textId="18AEC4F6" w:rsidR="00D00013" w:rsidRPr="008548B8" w:rsidRDefault="00D00013" w:rsidP="00D000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Иммунологический тест на определение креатинкиназы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MB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, Тропонина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, Миоглобина, натрийуретического пропептида Бтипа, Д-Димера </w:t>
            </w:r>
          </w:p>
          <w:p w14:paraId="54C8E6EA" w14:textId="04E136C4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9" w:type="dxa"/>
          </w:tcPr>
          <w:p w14:paraId="360CE826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это панель реагентов для иммунофлуоресцентного анализа, предназначенная для использования в сочетании с измерительными устройствами для количественного определения содержания MB-фракции креатинкиназы, миоглобина, тропонина I, натрийуретического пептида типа B, а также продуктов расщепления поперечно сшитого фибрина, включающих D-димер, в образце цельной крови или плазмы, защищенном от свертывания с помощью EDTA. Тест используется в качестве вспомогательного средства диагностики инфаркта (поражения) миокарда; диагностики и оценки степени тяжести сердечной недостаточности; </w:t>
            </w: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>стратификации риска у пациентов с сердечной недостаточностью; оценки состояния пациентов при подозрении на синдром диссеминированного внутрисосудистого свертывания или тромбоэмболические события, в том числе легочную эмболию; а также стратификации риска у пациентов с острыми коронарными синдромами.</w:t>
            </w:r>
          </w:p>
          <w:p w14:paraId="2832C6D5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Для проведения анализа с помощью данного изделия требуется образец цельной крови или плазмы, полученный из вены, с добавлением антикоагулянта EDTA. Для достижения оптимальных результатов при взятии образцов рекомендуется использовать пластмассовые пробирки с покрытием из K2[EDTA].</w:t>
            </w:r>
          </w:p>
          <w:p w14:paraId="3F02A8BA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Диапазоны измерений:</w:t>
            </w:r>
          </w:p>
          <w:p w14:paraId="640FCF1F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D-димер:  100—5000 нг/мл</w:t>
            </w:r>
          </w:p>
          <w:p w14:paraId="4D89B326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Тропонин I:  0,05—30 нг/мл</w:t>
            </w:r>
          </w:p>
          <w:p w14:paraId="36AA9F4F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КК-MB:  1—80 нг/мл</w:t>
            </w:r>
          </w:p>
          <w:p w14:paraId="4AAE5FC2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Миоглобин:  5—500 нг/мл</w:t>
            </w:r>
          </w:p>
          <w:p w14:paraId="1E9C68F3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BNP:  5—5000 пг/мл</w:t>
            </w:r>
          </w:p>
          <w:p w14:paraId="7172F316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Время измерения – не более  15 минут. Принцип измерения иммунофлуоресценция. </w:t>
            </w:r>
          </w:p>
          <w:p w14:paraId="61E497C3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Тестовые панели следует хранить в холодильнике при температуре 2—8 °C.</w:t>
            </w:r>
          </w:p>
          <w:p w14:paraId="199F0EF3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Комплект поставки: </w:t>
            </w:r>
          </w:p>
          <w:p w14:paraId="060D4477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25 тестовых панелей</w:t>
            </w:r>
          </w:p>
          <w:p w14:paraId="460847F2" w14:textId="77777777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25 пипеток для переноса образца</w:t>
            </w:r>
          </w:p>
          <w:p w14:paraId="46BCEA07" w14:textId="6846EAE7" w:rsidR="00155C2D" w:rsidRPr="008548B8" w:rsidRDefault="00D00013" w:rsidP="00155C2D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1 модуль CODE CHIP™ для реагентов. </w:t>
            </w:r>
          </w:p>
          <w:p w14:paraId="3A4F8B0E" w14:textId="03C6C48C" w:rsidR="00D00013" w:rsidRPr="008548B8" w:rsidRDefault="00D00013" w:rsidP="00D0001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18966F15" w14:textId="273AF5C6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5E3027AF" w14:textId="72BB0E81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786F411C" w14:textId="0D287050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322000</w:t>
            </w:r>
          </w:p>
        </w:tc>
        <w:tc>
          <w:tcPr>
            <w:tcW w:w="1793" w:type="dxa"/>
            <w:vAlign w:val="center"/>
          </w:tcPr>
          <w:p w14:paraId="5F21B586" w14:textId="636973DE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644 000,00</w:t>
            </w:r>
          </w:p>
        </w:tc>
      </w:tr>
      <w:tr w:rsidR="00D00013" w:rsidRPr="008548B8" w14:paraId="326BEC68" w14:textId="77777777" w:rsidTr="00645F34">
        <w:trPr>
          <w:trHeight w:val="838"/>
          <w:jc w:val="center"/>
        </w:trPr>
        <w:tc>
          <w:tcPr>
            <w:tcW w:w="928" w:type="dxa"/>
            <w:vAlign w:val="center"/>
          </w:tcPr>
          <w:p w14:paraId="793B4AB5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98" w:type="dxa"/>
            <w:vAlign w:val="center"/>
          </w:tcPr>
          <w:p w14:paraId="72AE064D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Быстрый количественный тест на  тироксинТ4</w:t>
            </w:r>
          </w:p>
        </w:tc>
        <w:tc>
          <w:tcPr>
            <w:tcW w:w="4819" w:type="dxa"/>
          </w:tcPr>
          <w:p w14:paraId="19349E41" w14:textId="77777777" w:rsidR="00D00013" w:rsidRPr="008548B8" w:rsidRDefault="00D00013" w:rsidP="00645F34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- Быстрый количественный тест на тироксин (T4)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Определяемые параметры: - Быстрый количественный тест на тироксин (T4)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</w: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2. Храните T4 - Быстрый количественный тест на тироксин (T4) при температуре 4-30C, срок годности составляет до 24 месяцев.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14:paraId="12A7D4D8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4B9D22E8" w14:textId="0BC3F305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6510036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63 000</w:t>
            </w:r>
          </w:p>
        </w:tc>
        <w:tc>
          <w:tcPr>
            <w:tcW w:w="1793" w:type="dxa"/>
            <w:vAlign w:val="center"/>
          </w:tcPr>
          <w:p w14:paraId="4C8200F7" w14:textId="279AEC01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63 000</w:t>
            </w:r>
          </w:p>
        </w:tc>
      </w:tr>
      <w:tr w:rsidR="00D00013" w:rsidRPr="008548B8" w14:paraId="32889EA4" w14:textId="77777777" w:rsidTr="00645F34">
        <w:trPr>
          <w:trHeight w:val="838"/>
          <w:jc w:val="center"/>
        </w:trPr>
        <w:tc>
          <w:tcPr>
            <w:tcW w:w="928" w:type="dxa"/>
            <w:vAlign w:val="center"/>
          </w:tcPr>
          <w:p w14:paraId="477F6B74" w14:textId="740F2B1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98" w:type="dxa"/>
            <w:vAlign w:val="center"/>
          </w:tcPr>
          <w:p w14:paraId="7E4A1D60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Быстрый  количественный тест на прокальцетанин.</w:t>
            </w:r>
          </w:p>
        </w:tc>
        <w:tc>
          <w:tcPr>
            <w:tcW w:w="4819" w:type="dxa"/>
          </w:tcPr>
          <w:p w14:paraId="7C55DCB7" w14:textId="77777777" w:rsidR="00D00013" w:rsidRPr="008548B8" w:rsidRDefault="00D00013" w:rsidP="00645F34">
            <w:pPr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- Test - Быстрый количественный тест на прокальцитонин (PCT) для анализатора Finecare 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Определяемые параметры: - тест на прокальцитонин (PCT)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Метод теста: Флуоресцентный иммуноанализ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2. Храните картридж - тест на прокальцитонин (PCT) при температуре 4 — 30 C, срок годности составляет до 24 месяцев.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14:paraId="0501479A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1D24A0CF" w14:textId="26E7C86B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276" w:type="dxa"/>
            <w:vAlign w:val="center"/>
          </w:tcPr>
          <w:p w14:paraId="2139F214" w14:textId="25006579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66500</w:t>
            </w:r>
          </w:p>
        </w:tc>
        <w:tc>
          <w:tcPr>
            <w:tcW w:w="1793" w:type="dxa"/>
            <w:vAlign w:val="center"/>
          </w:tcPr>
          <w:p w14:paraId="4708AAAE" w14:textId="1B419A11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3 990 000,00</w:t>
            </w:r>
          </w:p>
        </w:tc>
      </w:tr>
      <w:tr w:rsidR="00D00013" w:rsidRPr="008548B8" w14:paraId="2761153F" w14:textId="77777777" w:rsidTr="00645F34">
        <w:trPr>
          <w:trHeight w:val="838"/>
          <w:jc w:val="center"/>
        </w:trPr>
        <w:tc>
          <w:tcPr>
            <w:tcW w:w="928" w:type="dxa"/>
            <w:vAlign w:val="center"/>
          </w:tcPr>
          <w:p w14:paraId="3E3AD3B8" w14:textId="4542B43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98" w:type="dxa"/>
            <w:vAlign w:val="center"/>
          </w:tcPr>
          <w:p w14:paraId="71D90106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 xml:space="preserve"> Быстрый количественный тест на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NT</w:t>
            </w:r>
            <w:r w:rsidRPr="008548B8">
              <w:rPr>
                <w:rFonts w:ascii="Times New Roman" w:hAnsi="Times New Roman" w:cs="Times New Roman"/>
                <w:color w:val="000000"/>
              </w:rPr>
              <w:t>-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proBNP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548B8">
              <w:rPr>
                <w:rFonts w:ascii="Times New Roman" w:hAnsi="Times New Roman" w:cs="Times New Roman"/>
                <w:color w:val="000000"/>
              </w:rPr>
              <w:t xml:space="preserve">-терминальный пропептид натрийуретического гормона, для портативного </w:t>
            </w: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 xml:space="preserve">флуоресцентного анализатора </w:t>
            </w:r>
          </w:p>
        </w:tc>
        <w:tc>
          <w:tcPr>
            <w:tcW w:w="4819" w:type="dxa"/>
          </w:tcPr>
          <w:p w14:paraId="2D093273" w14:textId="77777777" w:rsidR="00D00013" w:rsidRPr="008548B8" w:rsidRDefault="00D00013" w:rsidP="00645F34">
            <w:pPr>
              <w:spacing w:after="280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 xml:space="preserve">Быстрый количественный тест на NT-proBNP - n-терминальный пропептид натрийуретического гормона, для портативного флуоресцентного анализатора 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Определяемые параметры: NT-proBNP - n-терминальный пропептид натрийуретического гормона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Принцип теста: Количественный экспресс-тест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</w: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>Метод теста: Флуоресцентный иммуноанализ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Режим тестирование: Стандартный тест и быстрый тест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Время выполнения теста: от 3 до 15 мин.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Количество тестов в наборе: 25 штук.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 xml:space="preserve">Комлектация: Картридж-25шт, идентификационный чип картриджа-1шт, буфер-25шт, инструкция по эксплуатации-1шт. 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УСЛОВИЯ ХРАНЕНИЯ И СРОК ГОДНОСТИ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2. Храните картридж Быстрый количественный тест на NT-proBNP при температуре 4-30C, срок годности составляет до 24 месяцев.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  <w:t>3. Картридж должен использоваться в течение 1 часа после вскрытия пакета.</w:t>
            </w:r>
            <w:r w:rsidRPr="008548B8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126" w:type="dxa"/>
            <w:vAlign w:val="center"/>
          </w:tcPr>
          <w:p w14:paraId="54E13593" w14:textId="77777777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5ED13366" w14:textId="2F14A26F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6" w:type="dxa"/>
            <w:vAlign w:val="center"/>
          </w:tcPr>
          <w:p w14:paraId="1AADB895" w14:textId="45A840A9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79000</w:t>
            </w:r>
          </w:p>
        </w:tc>
        <w:tc>
          <w:tcPr>
            <w:tcW w:w="1793" w:type="dxa"/>
            <w:vAlign w:val="center"/>
          </w:tcPr>
          <w:p w14:paraId="158EEE85" w14:textId="62C5600B" w:rsidR="00D00013" w:rsidRPr="008548B8" w:rsidRDefault="00D00013" w:rsidP="00645F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1 580 000,00</w:t>
            </w:r>
          </w:p>
        </w:tc>
      </w:tr>
      <w:tr w:rsidR="008456BA" w:rsidRPr="008548B8" w14:paraId="5DBBEEDE" w14:textId="77777777" w:rsidTr="00D00013">
        <w:trPr>
          <w:trHeight w:val="408"/>
          <w:jc w:val="center"/>
        </w:trPr>
        <w:tc>
          <w:tcPr>
            <w:tcW w:w="928" w:type="dxa"/>
            <w:vAlign w:val="center"/>
          </w:tcPr>
          <w:p w14:paraId="6FC0F5BF" w14:textId="7C0D471E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598" w:type="dxa"/>
            <w:vAlign w:val="center"/>
          </w:tcPr>
          <w:p w14:paraId="58A0828B" w14:textId="61F68303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Finecare (TSH) Rapid Quantitative Test</w:t>
            </w:r>
          </w:p>
        </w:tc>
        <w:tc>
          <w:tcPr>
            <w:tcW w:w="4819" w:type="dxa"/>
            <w:vAlign w:val="center"/>
          </w:tcPr>
          <w:p w14:paraId="69C8E5BD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Быстрый количественный тест на тиреотропный гормон (TSH) для анализатора Определяемые параметры: - тест на тиреотропный гормон (TSH)</w:t>
            </w:r>
          </w:p>
          <w:p w14:paraId="5B2281FD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Принцип теста: Количественный экспресс-тест</w:t>
            </w:r>
          </w:p>
          <w:p w14:paraId="55E1AA30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Метод теста: Флуоресцентный иммуноанализ</w:t>
            </w:r>
          </w:p>
          <w:p w14:paraId="4D4AE720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Режим тестирование: Стандартный тест и быстрый тест</w:t>
            </w:r>
          </w:p>
          <w:p w14:paraId="4D91A1D9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Время выполнения теста: от 3 до 15 мин.</w:t>
            </w:r>
          </w:p>
          <w:p w14:paraId="66FAD8E6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Количество тестов в наборе: 25 штук.</w:t>
            </w:r>
          </w:p>
          <w:p w14:paraId="405FCBF1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 xml:space="preserve">Комлектация: Картридж-25шт, идентификационный чип картриджа-1шт, буфер-25шт, инструкция по эксплуатации-1шт. </w:t>
            </w:r>
          </w:p>
          <w:p w14:paraId="361FB4F8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УСЛОВИЯ ХРАНЕНИЯ И СРОК ГОДНОСТИ</w:t>
            </w:r>
          </w:p>
          <w:p w14:paraId="796E4E74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1. Храните буфер при температуре 4 — 30 С. Буфер годен до 24 месяцев.</w:t>
            </w:r>
          </w:p>
          <w:p w14:paraId="17C4B978" w14:textId="77777777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2. Храните картридж - тест на тиреотропный гормон (TSH) при температуре 4 — 30 C, срок годности составляет до 24 месяцев.</w:t>
            </w:r>
          </w:p>
          <w:p w14:paraId="20BCE68A" w14:textId="710BF7D9" w:rsidR="008456BA" w:rsidRPr="008548B8" w:rsidRDefault="008456BA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3. Картридж должен использоваться в течение 1 часа после вскрытия пакета.</w:t>
            </w:r>
          </w:p>
        </w:tc>
        <w:tc>
          <w:tcPr>
            <w:tcW w:w="2126" w:type="dxa"/>
            <w:vAlign w:val="center"/>
          </w:tcPr>
          <w:p w14:paraId="09E50005" w14:textId="7F989151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313E8906" w14:textId="2CAE9929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276" w:type="dxa"/>
            <w:vAlign w:val="center"/>
          </w:tcPr>
          <w:p w14:paraId="471B706A" w14:textId="00B160BD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73000</w:t>
            </w:r>
          </w:p>
        </w:tc>
        <w:tc>
          <w:tcPr>
            <w:tcW w:w="1793" w:type="dxa"/>
            <w:vAlign w:val="center"/>
          </w:tcPr>
          <w:p w14:paraId="02B4660F" w14:textId="2FD8D6A1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73 000,00</w:t>
            </w:r>
          </w:p>
        </w:tc>
      </w:tr>
      <w:tr w:rsidR="008548B8" w:rsidRPr="008548B8" w14:paraId="30A61FAC" w14:textId="77777777" w:rsidTr="00D00013">
        <w:trPr>
          <w:trHeight w:val="408"/>
          <w:jc w:val="center"/>
        </w:trPr>
        <w:tc>
          <w:tcPr>
            <w:tcW w:w="928" w:type="dxa"/>
            <w:vAlign w:val="center"/>
          </w:tcPr>
          <w:p w14:paraId="67827124" w14:textId="58FE27FE" w:rsidR="008548B8" w:rsidRPr="008548B8" w:rsidRDefault="008548B8" w:rsidP="00D00013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2598" w:type="dxa"/>
            <w:vAlign w:val="center"/>
          </w:tcPr>
          <w:p w14:paraId="123B69BE" w14:textId="0DB8BDA2" w:rsidR="008548B8" w:rsidRPr="008548B8" w:rsidRDefault="008548B8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 xml:space="preserve">Finecare T3 Rapid </w:t>
            </w: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Quantitative Test</w:t>
            </w:r>
          </w:p>
        </w:tc>
        <w:tc>
          <w:tcPr>
            <w:tcW w:w="4819" w:type="dxa"/>
            <w:vAlign w:val="center"/>
          </w:tcPr>
          <w:p w14:paraId="09233902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Определяемые параметры: - Быстрый </w:t>
            </w: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количественный тест на трийодтиронин (Т3)</w:t>
            </w:r>
          </w:p>
          <w:p w14:paraId="274EA698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Принцип теста: Количественный экспресс-тест</w:t>
            </w:r>
          </w:p>
          <w:p w14:paraId="0F59D6C9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Метод теста: Флуоресцентный иммуноанализ</w:t>
            </w:r>
          </w:p>
          <w:p w14:paraId="04918E07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Режим тестирование: Стандартный тест и быстрый тест</w:t>
            </w:r>
          </w:p>
          <w:p w14:paraId="5F024E13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Время выполнения теста: от 3 до 15 мин.</w:t>
            </w:r>
          </w:p>
          <w:p w14:paraId="767A1D32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Количество тестов в наборе: 25 штук.</w:t>
            </w:r>
          </w:p>
          <w:p w14:paraId="45BEEF64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 xml:space="preserve">Комлектация: Картридж-25шт, идентификационный чип картриджа-1шт, буфер-25шт, инструкция по эксплуатации-1шт. </w:t>
            </w:r>
          </w:p>
          <w:p w14:paraId="48F29C47" w14:textId="77777777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УСЛОВИЯ ХРАНЕНИЯ И СРОК ГОДНОСТИ</w:t>
            </w:r>
          </w:p>
          <w:p w14:paraId="0C545493" w14:textId="1E623E8A" w:rsidR="008548B8" w:rsidRPr="008548B8" w:rsidRDefault="008548B8" w:rsidP="008456B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1. Храните буфер при температуре 4 — 30 С. Буфер годен до 24 месяцев.</w:t>
            </w:r>
          </w:p>
        </w:tc>
        <w:tc>
          <w:tcPr>
            <w:tcW w:w="2126" w:type="dxa"/>
            <w:vAlign w:val="center"/>
          </w:tcPr>
          <w:p w14:paraId="1A3D47DF" w14:textId="2F8E19F7" w:rsidR="008548B8" w:rsidRPr="008548B8" w:rsidRDefault="008548B8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Упаковка</w:t>
            </w:r>
          </w:p>
        </w:tc>
        <w:tc>
          <w:tcPr>
            <w:tcW w:w="1276" w:type="dxa"/>
            <w:vAlign w:val="center"/>
          </w:tcPr>
          <w:p w14:paraId="3BFAFFE4" w14:textId="43271D43" w:rsidR="008548B8" w:rsidRPr="008548B8" w:rsidRDefault="008548B8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276" w:type="dxa"/>
            <w:vAlign w:val="center"/>
          </w:tcPr>
          <w:p w14:paraId="2737AB6A" w14:textId="6C04A930" w:rsidR="008548B8" w:rsidRPr="008548B8" w:rsidRDefault="008548B8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63000</w:t>
            </w:r>
          </w:p>
        </w:tc>
        <w:tc>
          <w:tcPr>
            <w:tcW w:w="1793" w:type="dxa"/>
            <w:vAlign w:val="center"/>
          </w:tcPr>
          <w:p w14:paraId="1DB7D654" w14:textId="09DB7513" w:rsidR="008548B8" w:rsidRPr="008548B8" w:rsidRDefault="008548B8" w:rsidP="00D0001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color w:val="000000"/>
              </w:rPr>
              <w:t>63 000,00</w:t>
            </w:r>
          </w:p>
        </w:tc>
      </w:tr>
      <w:tr w:rsidR="008456BA" w:rsidRPr="008548B8" w14:paraId="6C22A398" w14:textId="77777777" w:rsidTr="00D00013">
        <w:trPr>
          <w:trHeight w:val="408"/>
          <w:jc w:val="center"/>
        </w:trPr>
        <w:tc>
          <w:tcPr>
            <w:tcW w:w="928" w:type="dxa"/>
            <w:vAlign w:val="center"/>
          </w:tcPr>
          <w:p w14:paraId="01940631" w14:textId="77777777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26BE3216" w14:textId="6C4C4551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699436E1" w14:textId="77777777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760A469D" w14:textId="77777777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0343FAB6" w14:textId="77777777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61F5CD64" w14:textId="77777777" w:rsidR="008456BA" w:rsidRPr="008548B8" w:rsidRDefault="008456BA" w:rsidP="00D00013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2DD554CA" w14:textId="32A171A3" w:rsidR="008456BA" w:rsidRPr="008548B8" w:rsidRDefault="008548B8" w:rsidP="00D0001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48B8">
              <w:rPr>
                <w:rFonts w:ascii="Times New Roman" w:hAnsi="Times New Roman" w:cs="Times New Roman"/>
                <w:b/>
                <w:color w:val="000000"/>
                <w:lang w:val="kk-KZ"/>
              </w:rPr>
              <w:t>9 613 000,00</w:t>
            </w:r>
          </w:p>
        </w:tc>
      </w:tr>
    </w:tbl>
    <w:p w14:paraId="07ECF687" w14:textId="77777777" w:rsidR="009D268A" w:rsidRPr="008548B8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BC03C7D" w14:textId="77777777" w:rsidR="00A829A4" w:rsidRPr="008548B8" w:rsidRDefault="00A829A4" w:rsidP="00A829A4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48B8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8548B8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8548B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548B8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8548B8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8548B8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8548B8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58DD5DA7" w14:textId="77777777" w:rsidR="00A829A4" w:rsidRPr="008548B8" w:rsidRDefault="00A829A4" w:rsidP="00A829A4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48B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8548B8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8548B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3F5EAC21" w14:textId="77777777" w:rsidR="00A829A4" w:rsidRPr="008548B8" w:rsidRDefault="00A829A4" w:rsidP="00A829A4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48B8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2DFE4D60" w14:textId="77777777" w:rsidR="00A829A4" w:rsidRPr="008548B8" w:rsidRDefault="00A829A4" w:rsidP="00A829A4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8548B8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FEB181F" w14:textId="77777777" w:rsidR="00A829A4" w:rsidRPr="008548B8" w:rsidRDefault="00A829A4" w:rsidP="00A829A4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8548B8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4909123C" w:rsidR="00370E9A" w:rsidRPr="008548B8" w:rsidRDefault="00A829A4" w:rsidP="00A829A4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48B8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5A28F71A" w14:textId="77777777" w:rsidR="00370E9A" w:rsidRPr="008548B8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8548B8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 w:rsidRPr="008548B8">
        <w:rPr>
          <w:rFonts w:ascii="Times New Roman" w:hAnsi="Times New Roman" w:cs="Times New Roman"/>
          <w:b/>
        </w:rPr>
        <w:t>Директор                                                                                                                                                                                                                 Берикова Э.А.</w:t>
      </w:r>
    </w:p>
    <w:p w14:paraId="3326F6B5" w14:textId="6281A32F" w:rsidR="001A6DDE" w:rsidRPr="008548B8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8548B8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8456BA" w:rsidRDefault="008456BA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8456BA" w:rsidRDefault="008456BA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8456BA" w:rsidRDefault="008456BA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8456BA" w:rsidRDefault="008456BA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55C2D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45F3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456BA"/>
    <w:rsid w:val="008548B8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54B8"/>
    <w:rsid w:val="00A56FE5"/>
    <w:rsid w:val="00A57C54"/>
    <w:rsid w:val="00A603C1"/>
    <w:rsid w:val="00A75F51"/>
    <w:rsid w:val="00A829A4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05A9"/>
    <w:rsid w:val="00CF2C3E"/>
    <w:rsid w:val="00CF694C"/>
    <w:rsid w:val="00D00013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2338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16CA7DEC-FCF1-493C-9641-DEBAB8B2D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3DBC6-BBF5-41EB-805F-89F584CF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6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103</cp:revision>
  <cp:lastPrinted>2024-01-08T05:06:00Z</cp:lastPrinted>
  <dcterms:created xsi:type="dcterms:W3CDTF">2022-02-09T08:06:00Z</dcterms:created>
  <dcterms:modified xsi:type="dcterms:W3CDTF">2024-12-31T05:51:00Z</dcterms:modified>
</cp:coreProperties>
</file>