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40DE5" w14:textId="5A470FF8" w:rsidR="00954C83" w:rsidRDefault="00954C83" w:rsidP="00954C83">
      <w:pPr>
        <w:spacing w:after="0"/>
        <w:jc w:val="center"/>
        <w:rPr>
          <w:rFonts w:ascii="Times New Roman" w:hAnsi="Times New Roman" w:cs="Times New Roman"/>
          <w:b/>
          <w:lang w:val="kk-KZ"/>
        </w:rPr>
      </w:pPr>
      <w:r w:rsidRPr="00913755">
        <w:rPr>
          <w:rFonts w:ascii="Times New Roman" w:hAnsi="Times New Roman" w:cs="Times New Roman"/>
          <w:b/>
        </w:rPr>
        <w:t>Объявления №</w:t>
      </w:r>
      <w:r w:rsidR="00895525">
        <w:rPr>
          <w:rFonts w:ascii="Times New Roman" w:hAnsi="Times New Roman" w:cs="Times New Roman"/>
          <w:b/>
          <w:lang w:val="kk-KZ"/>
        </w:rPr>
        <w:t>49</w:t>
      </w:r>
    </w:p>
    <w:p w14:paraId="69A5C708" w14:textId="77777777" w:rsidR="00BF727D" w:rsidRPr="00913755" w:rsidRDefault="00954C83" w:rsidP="00954C83">
      <w:pPr>
        <w:spacing w:after="0"/>
        <w:jc w:val="center"/>
        <w:rPr>
          <w:rFonts w:ascii="Times New Roman" w:hAnsi="Times New Roman" w:cs="Times New Roman"/>
          <w:b/>
          <w:lang w:val="kk-KZ"/>
        </w:rPr>
      </w:pPr>
      <w:r w:rsidRPr="00913755">
        <w:rPr>
          <w:rFonts w:ascii="Times New Roman" w:hAnsi="Times New Roman" w:cs="Times New Roman"/>
          <w:b/>
        </w:rPr>
        <w:t>о проведении</w:t>
      </w:r>
      <w:r w:rsidRPr="00913755">
        <w:rPr>
          <w:rFonts w:ascii="Times New Roman" w:hAnsi="Times New Roman" w:cs="Times New Roman"/>
          <w:b/>
          <w:lang w:val="kk-KZ"/>
        </w:rPr>
        <w:t xml:space="preserve"> закупа способом </w:t>
      </w:r>
      <w:r w:rsidRPr="00913755">
        <w:rPr>
          <w:rFonts w:ascii="Times New Roman" w:hAnsi="Times New Roman" w:cs="Times New Roman"/>
          <w:b/>
        </w:rPr>
        <w:t>запроса ценовых предложений</w:t>
      </w:r>
    </w:p>
    <w:tbl>
      <w:tblPr>
        <w:tblStyle w:val="a4"/>
        <w:tblW w:w="15026" w:type="dxa"/>
        <w:tblInd w:w="-289" w:type="dxa"/>
        <w:tblLook w:val="04A0" w:firstRow="1" w:lastRow="0" w:firstColumn="1" w:lastColumn="0" w:noHBand="0" w:noVBand="1"/>
      </w:tblPr>
      <w:tblGrid>
        <w:gridCol w:w="6238"/>
        <w:gridCol w:w="8788"/>
      </w:tblGrid>
      <w:tr w:rsidR="00BE35F6" w:rsidRPr="00913755" w14:paraId="57F46B78" w14:textId="77777777" w:rsidTr="00F35416">
        <w:tc>
          <w:tcPr>
            <w:tcW w:w="15026" w:type="dxa"/>
            <w:gridSpan w:val="2"/>
          </w:tcPr>
          <w:p w14:paraId="17D16AA1" w14:textId="77777777" w:rsidR="00BE35F6" w:rsidRPr="00913755" w:rsidRDefault="00BE35F6" w:rsidP="00B20F89">
            <w:pPr>
              <w:rPr>
                <w:rFonts w:ascii="Times New Roman" w:hAnsi="Times New Roman" w:cs="Times New Roman"/>
                <w:b/>
              </w:rPr>
            </w:pPr>
            <w:r w:rsidRPr="00913755">
              <w:rPr>
                <w:rFonts w:ascii="Times New Roman" w:hAnsi="Times New Roman" w:cs="Times New Roman"/>
                <w:b/>
              </w:rPr>
              <w:t>Общие сведения</w:t>
            </w:r>
          </w:p>
        </w:tc>
      </w:tr>
      <w:tr w:rsidR="00BE35F6" w:rsidRPr="00913755" w14:paraId="123ECB9F" w14:textId="77777777" w:rsidTr="00F35416">
        <w:tc>
          <w:tcPr>
            <w:tcW w:w="6238" w:type="dxa"/>
          </w:tcPr>
          <w:p w14:paraId="56CBB149" w14:textId="77777777" w:rsidR="00BE35F6" w:rsidRPr="00913755" w:rsidRDefault="00BE35F6" w:rsidP="00DE1F9C">
            <w:pPr>
              <w:rPr>
                <w:rFonts w:ascii="Times New Roman" w:hAnsi="Times New Roman" w:cs="Times New Roman"/>
                <w:b/>
              </w:rPr>
            </w:pPr>
            <w:r w:rsidRPr="00913755">
              <w:rPr>
                <w:rFonts w:ascii="Times New Roman" w:hAnsi="Times New Roman" w:cs="Times New Roman"/>
                <w:b/>
              </w:rPr>
              <w:t>Заказчик</w:t>
            </w:r>
          </w:p>
        </w:tc>
        <w:tc>
          <w:tcPr>
            <w:tcW w:w="8788" w:type="dxa"/>
          </w:tcPr>
          <w:p w14:paraId="5F5D1D6D" w14:textId="0A306D82" w:rsidR="00BE35F6" w:rsidRPr="00913755" w:rsidRDefault="00AC1FBA" w:rsidP="000C1512">
            <w:pPr>
              <w:jc w:val="both"/>
              <w:rPr>
                <w:rFonts w:ascii="Times New Roman" w:hAnsi="Times New Roman" w:cs="Times New Roman"/>
                <w:highlight w:val="yellow"/>
              </w:rPr>
            </w:pPr>
            <w:r w:rsidRPr="00913755">
              <w:rPr>
                <w:rFonts w:ascii="Times New Roman" w:hAnsi="Times New Roman" w:cs="Times New Roman"/>
              </w:rPr>
              <w:t xml:space="preserve">ГКП на ПХВ «Алматинская многопрофильная клиническая больница» ГУ «Управление здравоохранения Алматинской области» (сайт </w:t>
            </w:r>
            <w:hyperlink r:id="rId7" w:history="1">
              <w:r w:rsidRPr="00913755">
                <w:rPr>
                  <w:rStyle w:val="a3"/>
                  <w:rFonts w:ascii="Times New Roman" w:hAnsi="Times New Roman" w:cs="Times New Roman"/>
                </w:rPr>
                <w:t>www.amkb.kz</w:t>
              </w:r>
            </w:hyperlink>
            <w:r w:rsidRPr="00913755">
              <w:rPr>
                <w:rFonts w:ascii="Times New Roman" w:hAnsi="Times New Roman" w:cs="Times New Roman"/>
              </w:rPr>
              <w:t xml:space="preserve">., электронный адрес </w:t>
            </w:r>
            <w:hyperlink r:id="rId8" w:history="1">
              <w:r w:rsidRPr="00913755">
                <w:rPr>
                  <w:rStyle w:val="a3"/>
                  <w:rFonts w:ascii="Times New Roman" w:hAnsi="Times New Roman" w:cs="Times New Roman"/>
                  <w:lang w:val="en-US"/>
                </w:rPr>
                <w:t>goszakup</w:t>
              </w:r>
              <w:r w:rsidRPr="00913755">
                <w:rPr>
                  <w:rStyle w:val="a3"/>
                  <w:rFonts w:ascii="Times New Roman" w:hAnsi="Times New Roman" w:cs="Times New Roman"/>
                </w:rPr>
                <w:t>_</w:t>
              </w:r>
              <w:r w:rsidRPr="00913755">
                <w:rPr>
                  <w:rStyle w:val="a3"/>
                  <w:rFonts w:ascii="Times New Roman" w:hAnsi="Times New Roman" w:cs="Times New Roman"/>
                  <w:lang w:val="en-US"/>
                </w:rPr>
                <w:t>amkb</w:t>
              </w:r>
              <w:r w:rsidRPr="00913755">
                <w:rPr>
                  <w:rStyle w:val="a3"/>
                  <w:rFonts w:ascii="Times New Roman" w:hAnsi="Times New Roman" w:cs="Times New Roman"/>
                </w:rPr>
                <w:t>@</w:t>
              </w:r>
              <w:r w:rsidRPr="00913755">
                <w:rPr>
                  <w:rStyle w:val="a3"/>
                  <w:rFonts w:ascii="Times New Roman" w:hAnsi="Times New Roman" w:cs="Times New Roman"/>
                  <w:lang w:val="en-US"/>
                </w:rPr>
                <w:t>mail</w:t>
              </w:r>
              <w:r w:rsidRPr="00913755">
                <w:rPr>
                  <w:rStyle w:val="a3"/>
                  <w:rFonts w:ascii="Times New Roman" w:hAnsi="Times New Roman" w:cs="Times New Roman"/>
                </w:rPr>
                <w:t>.</w:t>
              </w:r>
              <w:proofErr w:type="spellStart"/>
              <w:r w:rsidRPr="00913755">
                <w:rPr>
                  <w:rStyle w:val="a3"/>
                  <w:rFonts w:ascii="Times New Roman" w:hAnsi="Times New Roman" w:cs="Times New Roman"/>
                  <w:lang w:val="en-US"/>
                </w:rPr>
                <w:t>ru</w:t>
              </w:r>
              <w:proofErr w:type="spellEnd"/>
            </w:hyperlink>
            <w:r w:rsidRPr="00913755">
              <w:rPr>
                <w:rFonts w:ascii="Times New Roman" w:hAnsi="Times New Roman" w:cs="Times New Roman"/>
              </w:rPr>
              <w:t xml:space="preserve">) </w:t>
            </w:r>
            <w:r w:rsidR="009D5951" w:rsidRPr="009D5951">
              <w:rPr>
                <w:rFonts w:ascii="Times New Roman" w:eastAsia="Times New Roman" w:hAnsi="Times New Roman" w:cs="Times New Roman"/>
                <w:color w:val="000000"/>
                <w:lang w:eastAsia="ru-RU"/>
              </w:rPr>
              <w:t xml:space="preserve">объявляет об осуществлении </w:t>
            </w:r>
            <w:r w:rsidR="00380832" w:rsidRPr="00913755">
              <w:rPr>
                <w:rFonts w:ascii="Times New Roman" w:hAnsi="Times New Roman" w:cs="Times New Roman"/>
              </w:rPr>
              <w:t xml:space="preserve">Закуп </w:t>
            </w:r>
            <w:r w:rsidR="00380832">
              <w:rPr>
                <w:rFonts w:ascii="Times New Roman" w:hAnsi="Times New Roman" w:cs="Times New Roman"/>
              </w:rPr>
              <w:t xml:space="preserve">медицинских изделий </w:t>
            </w:r>
            <w:r w:rsidR="00380832" w:rsidRPr="00913755">
              <w:rPr>
                <w:rFonts w:ascii="Times New Roman" w:hAnsi="Times New Roman" w:cs="Times New Roman"/>
              </w:rPr>
              <w:t>на 202</w:t>
            </w:r>
            <w:r w:rsidR="00380832">
              <w:rPr>
                <w:rFonts w:ascii="Times New Roman" w:hAnsi="Times New Roman" w:cs="Times New Roman"/>
              </w:rPr>
              <w:t>4</w:t>
            </w:r>
            <w:r w:rsidR="00380832" w:rsidRPr="00913755">
              <w:rPr>
                <w:rFonts w:ascii="Times New Roman" w:hAnsi="Times New Roman" w:cs="Times New Roman"/>
              </w:rPr>
              <w:t xml:space="preserve"> год</w:t>
            </w:r>
            <w:r w:rsidR="009D5951" w:rsidRPr="009D5951">
              <w:rPr>
                <w:rFonts w:ascii="Times New Roman" w:eastAsia="Times New Roman" w:hAnsi="Times New Roman" w:cs="Times New Roman"/>
                <w:color w:val="000000"/>
                <w:lang w:eastAsia="ru-RU"/>
              </w:rPr>
              <w:t xml:space="preserve"> (далее – Товар) способом запроса ценовых предложений в соответствии с Правил </w:t>
            </w:r>
            <w:r w:rsidR="00D51E4B">
              <w:rPr>
                <w:rFonts w:ascii="Times New Roman" w:eastAsia="Times New Roman" w:hAnsi="Times New Roman" w:cs="Times New Roman"/>
                <w:color w:val="000000"/>
                <w:lang w:eastAsia="ru-RU"/>
              </w:rPr>
              <w:t>о</w:t>
            </w:r>
            <w:r w:rsidR="00D51E4B" w:rsidRPr="00D51E4B">
              <w:rPr>
                <w:rFonts w:ascii="Times New Roman" w:eastAsia="Times New Roman" w:hAnsi="Times New Roman" w:cs="Times New Roman"/>
                <w:color w:val="000000"/>
                <w:lang w:eastAsia="ru-RU"/>
              </w:rPr>
              <w:t>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9D5951" w:rsidRPr="009D5951">
              <w:rPr>
                <w:rFonts w:ascii="Times New Roman" w:eastAsia="Times New Roman" w:hAnsi="Times New Roman" w:cs="Times New Roman"/>
                <w:color w:val="000000"/>
                <w:lang w:eastAsia="ru-RU"/>
              </w:rPr>
              <w:t xml:space="preserve">, утвержденных </w:t>
            </w:r>
            <w:r w:rsidR="00D51E4B" w:rsidRPr="00D51E4B">
              <w:rPr>
                <w:rFonts w:ascii="Times New Roman" w:eastAsia="Times New Roman" w:hAnsi="Times New Roman" w:cs="Times New Roman"/>
                <w:color w:val="000000"/>
                <w:lang w:eastAsia="ru-RU"/>
              </w:rPr>
              <w:t>Приказ</w:t>
            </w:r>
            <w:r w:rsidR="00D51E4B">
              <w:rPr>
                <w:rFonts w:ascii="Times New Roman" w:eastAsia="Times New Roman" w:hAnsi="Times New Roman" w:cs="Times New Roman"/>
                <w:color w:val="000000"/>
                <w:lang w:eastAsia="ru-RU"/>
              </w:rPr>
              <w:t>ом</w:t>
            </w:r>
            <w:r w:rsidR="00D51E4B" w:rsidRPr="00D51E4B">
              <w:rPr>
                <w:rFonts w:ascii="Times New Roman" w:eastAsia="Times New Roman" w:hAnsi="Times New Roman" w:cs="Times New Roman"/>
                <w:color w:val="000000"/>
                <w:lang w:eastAsia="ru-RU"/>
              </w:rPr>
              <w:t xml:space="preserve"> Министра здравоохранения Республики Казахстан от 7 июня 2023 года №110</w:t>
            </w:r>
            <w:r w:rsidR="009D5951" w:rsidRPr="009D5951">
              <w:rPr>
                <w:rFonts w:ascii="Times New Roman" w:eastAsia="Times New Roman" w:hAnsi="Times New Roman" w:cs="Times New Roman"/>
                <w:color w:val="000000"/>
                <w:lang w:eastAsia="ru-RU"/>
              </w:rPr>
              <w:t xml:space="preserve">  (далее – Правила)</w:t>
            </w:r>
          </w:p>
        </w:tc>
      </w:tr>
      <w:tr w:rsidR="00B20F89" w:rsidRPr="00913755" w14:paraId="421E89B2" w14:textId="77777777" w:rsidTr="00F35416">
        <w:tc>
          <w:tcPr>
            <w:tcW w:w="6238" w:type="dxa"/>
          </w:tcPr>
          <w:p w14:paraId="0E165141" w14:textId="77777777" w:rsidR="00B20F89" w:rsidRPr="00913755" w:rsidRDefault="00B20F89" w:rsidP="00B20F89">
            <w:pPr>
              <w:rPr>
                <w:rFonts w:ascii="Times New Roman" w:hAnsi="Times New Roman" w:cs="Times New Roman"/>
                <w:b/>
              </w:rPr>
            </w:pPr>
            <w:r w:rsidRPr="00913755">
              <w:rPr>
                <w:rFonts w:ascii="Times New Roman" w:hAnsi="Times New Roman" w:cs="Times New Roman"/>
                <w:b/>
              </w:rPr>
              <w:t>Юр. адрес заказчика</w:t>
            </w:r>
          </w:p>
        </w:tc>
        <w:tc>
          <w:tcPr>
            <w:tcW w:w="8788" w:type="dxa"/>
          </w:tcPr>
          <w:p w14:paraId="0937F0D3" w14:textId="77777777" w:rsidR="00B20F89" w:rsidRPr="00913755" w:rsidRDefault="006E7ABC" w:rsidP="006E7ABC">
            <w:pPr>
              <w:rPr>
                <w:rFonts w:ascii="Times New Roman" w:hAnsi="Times New Roman" w:cs="Times New Roman"/>
              </w:rPr>
            </w:pPr>
            <w:r w:rsidRPr="00913755">
              <w:rPr>
                <w:rFonts w:ascii="Times New Roman" w:hAnsi="Times New Roman" w:cs="Times New Roman"/>
              </w:rPr>
              <w:t>Алматинская обл., Илийский р-</w:t>
            </w:r>
            <w:proofErr w:type="gramStart"/>
            <w:r w:rsidRPr="00913755">
              <w:rPr>
                <w:rFonts w:ascii="Times New Roman" w:hAnsi="Times New Roman" w:cs="Times New Roman"/>
              </w:rPr>
              <w:t>он,  пос.</w:t>
            </w:r>
            <w:proofErr w:type="gramEnd"/>
            <w:r w:rsidRPr="00913755">
              <w:rPr>
                <w:rFonts w:ascii="Times New Roman" w:hAnsi="Times New Roman" w:cs="Times New Roman"/>
              </w:rPr>
              <w:t xml:space="preserve"> </w:t>
            </w:r>
            <w:proofErr w:type="spellStart"/>
            <w:r w:rsidRPr="00913755">
              <w:rPr>
                <w:rFonts w:ascii="Times New Roman" w:hAnsi="Times New Roman" w:cs="Times New Roman"/>
              </w:rPr>
              <w:t>Отеген</w:t>
            </w:r>
            <w:proofErr w:type="spellEnd"/>
            <w:r w:rsidRPr="00913755">
              <w:rPr>
                <w:rFonts w:ascii="Times New Roman" w:hAnsi="Times New Roman" w:cs="Times New Roman"/>
              </w:rPr>
              <w:t xml:space="preserve"> Батыра, ул. </w:t>
            </w:r>
            <w:proofErr w:type="spellStart"/>
            <w:r w:rsidRPr="00913755">
              <w:rPr>
                <w:rFonts w:ascii="Times New Roman" w:hAnsi="Times New Roman" w:cs="Times New Roman"/>
              </w:rPr>
              <w:t>Батталханова</w:t>
            </w:r>
            <w:proofErr w:type="spellEnd"/>
            <w:r w:rsidRPr="00913755">
              <w:rPr>
                <w:rFonts w:ascii="Times New Roman" w:hAnsi="Times New Roman" w:cs="Times New Roman"/>
              </w:rPr>
              <w:t>, 8.</w:t>
            </w:r>
          </w:p>
        </w:tc>
      </w:tr>
      <w:tr w:rsidR="00B20F89" w:rsidRPr="00913755" w14:paraId="10BE32BA" w14:textId="77777777" w:rsidTr="00F35416">
        <w:tc>
          <w:tcPr>
            <w:tcW w:w="6238" w:type="dxa"/>
          </w:tcPr>
          <w:p w14:paraId="2895509A" w14:textId="77777777" w:rsidR="00B20F89" w:rsidRPr="00913755" w:rsidRDefault="00B20F89" w:rsidP="00B20F89">
            <w:pPr>
              <w:rPr>
                <w:rFonts w:ascii="Times New Roman" w:hAnsi="Times New Roman" w:cs="Times New Roman"/>
                <w:b/>
              </w:rPr>
            </w:pPr>
            <w:r w:rsidRPr="00913755">
              <w:rPr>
                <w:rFonts w:ascii="Times New Roman" w:hAnsi="Times New Roman" w:cs="Times New Roman"/>
                <w:b/>
              </w:rPr>
              <w:t>Факт. адрес заказчика</w:t>
            </w:r>
          </w:p>
        </w:tc>
        <w:tc>
          <w:tcPr>
            <w:tcW w:w="8788" w:type="dxa"/>
          </w:tcPr>
          <w:p w14:paraId="0341DCBF" w14:textId="77777777" w:rsidR="00B20F89" w:rsidRPr="00913755" w:rsidRDefault="00B20F89" w:rsidP="00B20F89">
            <w:pPr>
              <w:rPr>
                <w:rFonts w:ascii="Times New Roman" w:hAnsi="Times New Roman" w:cs="Times New Roman"/>
              </w:rPr>
            </w:pPr>
            <w:r w:rsidRPr="00913755">
              <w:rPr>
                <w:rFonts w:ascii="Times New Roman" w:hAnsi="Times New Roman" w:cs="Times New Roman"/>
              </w:rPr>
              <w:t>г. Алматы, ул. А. Демченко, д. 83 Б.</w:t>
            </w:r>
          </w:p>
        </w:tc>
      </w:tr>
      <w:tr w:rsidR="001A6DDE" w:rsidRPr="00913755" w14:paraId="644FD583" w14:textId="77777777" w:rsidTr="00F35416">
        <w:tc>
          <w:tcPr>
            <w:tcW w:w="6238" w:type="dxa"/>
          </w:tcPr>
          <w:p w14:paraId="6BACCAE8" w14:textId="77777777" w:rsidR="001A6DDE" w:rsidRPr="00913755" w:rsidRDefault="001A6DDE" w:rsidP="00B20F89">
            <w:pPr>
              <w:rPr>
                <w:rFonts w:ascii="Times New Roman" w:hAnsi="Times New Roman" w:cs="Times New Roman"/>
                <w:b/>
              </w:rPr>
            </w:pPr>
            <w:r w:rsidRPr="00913755">
              <w:rPr>
                <w:rFonts w:ascii="Times New Roman" w:hAnsi="Times New Roman" w:cs="Times New Roman"/>
                <w:b/>
              </w:rPr>
              <w:t>Контакты</w:t>
            </w:r>
          </w:p>
        </w:tc>
        <w:tc>
          <w:tcPr>
            <w:tcW w:w="8788" w:type="dxa"/>
          </w:tcPr>
          <w:p w14:paraId="5EF1261B" w14:textId="77777777" w:rsidR="001A6DDE" w:rsidRPr="00913755" w:rsidRDefault="001A6DDE" w:rsidP="00B20F89">
            <w:pPr>
              <w:rPr>
                <w:rFonts w:ascii="Times New Roman" w:hAnsi="Times New Roman" w:cs="Times New Roman"/>
              </w:rPr>
            </w:pPr>
            <w:r w:rsidRPr="00913755">
              <w:rPr>
                <w:rFonts w:ascii="Times New Roman" w:hAnsi="Times New Roman" w:cs="Times New Roman"/>
              </w:rPr>
              <w:t>Дополнительную информацию можно получить по телефону: 8 (727) 399 38 39.</w:t>
            </w:r>
          </w:p>
        </w:tc>
      </w:tr>
      <w:tr w:rsidR="006E7ABC" w:rsidRPr="00913755" w14:paraId="3CA5097E" w14:textId="77777777" w:rsidTr="00F35416">
        <w:tc>
          <w:tcPr>
            <w:tcW w:w="6238" w:type="dxa"/>
          </w:tcPr>
          <w:p w14:paraId="65BEFE85"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Место поставки</w:t>
            </w:r>
          </w:p>
        </w:tc>
        <w:tc>
          <w:tcPr>
            <w:tcW w:w="8788" w:type="dxa"/>
          </w:tcPr>
          <w:p w14:paraId="6B371ECA" w14:textId="77777777" w:rsidR="006E7ABC" w:rsidRPr="00913755" w:rsidRDefault="006E7ABC" w:rsidP="00DE1F9C">
            <w:pPr>
              <w:rPr>
                <w:rFonts w:ascii="Times New Roman" w:hAnsi="Times New Roman" w:cs="Times New Roman"/>
              </w:rPr>
            </w:pPr>
            <w:r w:rsidRPr="00913755">
              <w:rPr>
                <w:rFonts w:ascii="Times New Roman" w:hAnsi="Times New Roman" w:cs="Times New Roman"/>
              </w:rPr>
              <w:t>г. Алматы, ул. А. Демченко, д. 83 Б.</w:t>
            </w:r>
          </w:p>
        </w:tc>
      </w:tr>
      <w:tr w:rsidR="006E7ABC" w:rsidRPr="00913755" w14:paraId="2773B946" w14:textId="77777777" w:rsidTr="00F35416">
        <w:tc>
          <w:tcPr>
            <w:tcW w:w="6238" w:type="dxa"/>
          </w:tcPr>
          <w:p w14:paraId="226A0602"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Срок поставки</w:t>
            </w:r>
          </w:p>
        </w:tc>
        <w:tc>
          <w:tcPr>
            <w:tcW w:w="8788" w:type="dxa"/>
          </w:tcPr>
          <w:p w14:paraId="58754F65" w14:textId="77777777" w:rsidR="006E7ABC" w:rsidRPr="00913755" w:rsidRDefault="005E2E1C" w:rsidP="001A6DDE">
            <w:pPr>
              <w:rPr>
                <w:rFonts w:ascii="Times New Roman" w:hAnsi="Times New Roman" w:cs="Times New Roman"/>
                <w:lang w:val="kk-KZ"/>
              </w:rPr>
            </w:pPr>
            <w:r w:rsidRPr="00913755">
              <w:rPr>
                <w:rFonts w:ascii="Times New Roman" w:hAnsi="Times New Roman" w:cs="Times New Roman"/>
              </w:rPr>
              <w:t xml:space="preserve">в течение 3 рабочих дней </w:t>
            </w:r>
            <w:r w:rsidR="002427DF" w:rsidRPr="00913755">
              <w:rPr>
                <w:rFonts w:ascii="Times New Roman" w:hAnsi="Times New Roman" w:cs="Times New Roman"/>
                <w:lang w:val="kk-KZ"/>
              </w:rPr>
              <w:t xml:space="preserve">со дня </w:t>
            </w:r>
            <w:r w:rsidR="001A6DDE" w:rsidRPr="00913755">
              <w:rPr>
                <w:rFonts w:ascii="Times New Roman" w:hAnsi="Times New Roman" w:cs="Times New Roman"/>
                <w:lang w:val="kk-KZ"/>
              </w:rPr>
              <w:t xml:space="preserve">подачи </w:t>
            </w:r>
            <w:r w:rsidR="002427DF" w:rsidRPr="00913755">
              <w:rPr>
                <w:rFonts w:ascii="Times New Roman" w:hAnsi="Times New Roman" w:cs="Times New Roman"/>
                <w:lang w:val="kk-KZ"/>
              </w:rPr>
              <w:t>заявки заказчика</w:t>
            </w:r>
          </w:p>
        </w:tc>
      </w:tr>
      <w:tr w:rsidR="006E7ABC" w:rsidRPr="00913755" w14:paraId="366AA39E" w14:textId="77777777" w:rsidTr="00F35416">
        <w:tc>
          <w:tcPr>
            <w:tcW w:w="6238" w:type="dxa"/>
          </w:tcPr>
          <w:p w14:paraId="1D977545" w14:textId="77777777" w:rsidR="006E7ABC" w:rsidRPr="00CD0CEC" w:rsidRDefault="006E7ABC" w:rsidP="00B20F89">
            <w:pPr>
              <w:rPr>
                <w:rFonts w:ascii="Times New Roman" w:hAnsi="Times New Roman" w:cs="Times New Roman"/>
              </w:rPr>
            </w:pPr>
            <w:r w:rsidRPr="00CD0CEC">
              <w:rPr>
                <w:rFonts w:ascii="Times New Roman" w:hAnsi="Times New Roman" w:cs="Times New Roman"/>
              </w:rPr>
              <w:t>Сумма закупки</w:t>
            </w:r>
          </w:p>
        </w:tc>
        <w:tc>
          <w:tcPr>
            <w:tcW w:w="8788" w:type="dxa"/>
          </w:tcPr>
          <w:p w14:paraId="567A8C71" w14:textId="28EE3DD1" w:rsidR="006E7ABC" w:rsidRPr="00CD0CEC" w:rsidRDefault="00B067E2" w:rsidP="00DC7575">
            <w:pPr>
              <w:jc w:val="both"/>
              <w:rPr>
                <w:rFonts w:ascii="Times New Roman" w:hAnsi="Times New Roman" w:cs="Times New Roman"/>
              </w:rPr>
            </w:pPr>
            <w:r w:rsidRPr="00B067E2">
              <w:rPr>
                <w:rFonts w:ascii="Times New Roman" w:hAnsi="Times New Roman" w:cs="Times New Roman"/>
                <w:lang w:val="kk-KZ"/>
              </w:rPr>
              <w:t>7360600 (семь миллионов триста шестьдесят тысяч шестьсот</w:t>
            </w:r>
            <w:r w:rsidR="005D7F78" w:rsidRPr="005D7F78">
              <w:rPr>
                <w:rFonts w:ascii="Times New Roman" w:hAnsi="Times New Roman" w:cs="Times New Roman"/>
                <w:lang w:val="kk-KZ"/>
              </w:rPr>
              <w:t>)</w:t>
            </w:r>
            <w:r w:rsidR="005D7F78" w:rsidRPr="00CD0CEC">
              <w:rPr>
                <w:rFonts w:ascii="Times New Roman" w:hAnsi="Times New Roman" w:cs="Times New Roman"/>
              </w:rPr>
              <w:t xml:space="preserve"> </w:t>
            </w:r>
            <w:r w:rsidR="00804AF0" w:rsidRPr="00CD0CEC">
              <w:rPr>
                <w:rFonts w:ascii="Times New Roman" w:hAnsi="Times New Roman" w:cs="Times New Roman"/>
              </w:rPr>
              <w:t>тенге</w:t>
            </w:r>
            <w:r w:rsidR="00DC7575">
              <w:rPr>
                <w:rFonts w:ascii="Times New Roman" w:hAnsi="Times New Roman" w:cs="Times New Roman"/>
              </w:rPr>
              <w:t xml:space="preserve"> </w:t>
            </w:r>
            <w:r w:rsidR="003E6B25">
              <w:rPr>
                <w:rFonts w:ascii="Times New Roman" w:hAnsi="Times New Roman" w:cs="Times New Roman"/>
              </w:rPr>
              <w:t>0</w:t>
            </w:r>
            <w:r w:rsidR="002A6D61">
              <w:rPr>
                <w:rFonts w:ascii="Times New Roman" w:hAnsi="Times New Roman" w:cs="Times New Roman"/>
              </w:rPr>
              <w:t xml:space="preserve"> </w:t>
            </w:r>
            <w:r w:rsidR="00804AF0" w:rsidRPr="00CD0CEC">
              <w:rPr>
                <w:rFonts w:ascii="Times New Roman" w:hAnsi="Times New Roman" w:cs="Times New Roman"/>
              </w:rPr>
              <w:t>тиын.</w:t>
            </w:r>
          </w:p>
        </w:tc>
      </w:tr>
      <w:tr w:rsidR="005E2E1C" w:rsidRPr="00913755" w14:paraId="16EF409C" w14:textId="77777777" w:rsidTr="00F35416">
        <w:tc>
          <w:tcPr>
            <w:tcW w:w="6238" w:type="dxa"/>
            <w:vAlign w:val="center"/>
          </w:tcPr>
          <w:p w14:paraId="3413B2B3" w14:textId="77777777" w:rsidR="005E2E1C" w:rsidRPr="00913755" w:rsidRDefault="005E2E1C" w:rsidP="00DE1F9C">
            <w:pPr>
              <w:rPr>
                <w:rFonts w:ascii="Times New Roman" w:hAnsi="Times New Roman" w:cs="Times New Roman"/>
                <w:b/>
              </w:rPr>
            </w:pPr>
            <w:r w:rsidRPr="00913755">
              <w:rPr>
                <w:rFonts w:ascii="Times New Roman" w:hAnsi="Times New Roman" w:cs="Times New Roman"/>
                <w:b/>
              </w:rPr>
              <w:t>Условия оплаты</w:t>
            </w:r>
          </w:p>
        </w:tc>
        <w:tc>
          <w:tcPr>
            <w:tcW w:w="8788" w:type="dxa"/>
          </w:tcPr>
          <w:p w14:paraId="72BB4FBF" w14:textId="77777777" w:rsidR="005E2E1C" w:rsidRPr="00913755" w:rsidRDefault="005E2E1C" w:rsidP="00DE1F9C">
            <w:pPr>
              <w:rPr>
                <w:rFonts w:ascii="Times New Roman" w:hAnsi="Times New Roman" w:cs="Times New Roman"/>
                <w:color w:val="000000"/>
              </w:rPr>
            </w:pPr>
            <w:r w:rsidRPr="00913755">
              <w:rPr>
                <w:rFonts w:ascii="Times New Roman" w:hAnsi="Times New Roman" w:cs="Times New Roman"/>
                <w:color w:val="000000"/>
              </w:rPr>
              <w:t>в течение 90 банковских дней, с даты подписани</w:t>
            </w:r>
            <w:r w:rsidR="00A75F51" w:rsidRPr="00913755">
              <w:rPr>
                <w:rFonts w:ascii="Times New Roman" w:hAnsi="Times New Roman" w:cs="Times New Roman"/>
                <w:color w:val="000000"/>
              </w:rPr>
              <w:t>я документов о приемке товара.</w:t>
            </w:r>
          </w:p>
        </w:tc>
      </w:tr>
      <w:tr w:rsidR="006E7ABC" w:rsidRPr="00913755" w14:paraId="375E7A8B" w14:textId="77777777" w:rsidTr="00F35416">
        <w:tc>
          <w:tcPr>
            <w:tcW w:w="15026" w:type="dxa"/>
            <w:gridSpan w:val="2"/>
          </w:tcPr>
          <w:p w14:paraId="738E5BA3"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Способ проведения закупки</w:t>
            </w:r>
          </w:p>
        </w:tc>
      </w:tr>
      <w:tr w:rsidR="006E7ABC" w:rsidRPr="00913755" w14:paraId="36D9A45C" w14:textId="77777777" w:rsidTr="00F35416">
        <w:tc>
          <w:tcPr>
            <w:tcW w:w="15026" w:type="dxa"/>
            <w:gridSpan w:val="2"/>
          </w:tcPr>
          <w:p w14:paraId="3E9009ED" w14:textId="77777777" w:rsidR="006E7ABC" w:rsidRPr="00913755" w:rsidRDefault="006E7ABC" w:rsidP="001E5646">
            <w:pPr>
              <w:rPr>
                <w:rFonts w:ascii="Times New Roman" w:hAnsi="Times New Roman" w:cs="Times New Roman"/>
              </w:rPr>
            </w:pPr>
            <w:r w:rsidRPr="00913755">
              <w:rPr>
                <w:rFonts w:ascii="Times New Roman" w:hAnsi="Times New Roman" w:cs="Times New Roman"/>
              </w:rPr>
              <w:t xml:space="preserve">Запрос </w:t>
            </w:r>
            <w:r w:rsidR="001E5646">
              <w:rPr>
                <w:rFonts w:ascii="Times New Roman" w:hAnsi="Times New Roman" w:cs="Times New Roman"/>
              </w:rPr>
              <w:t>ценовых предложений</w:t>
            </w:r>
            <w:r w:rsidR="00153CA2">
              <w:rPr>
                <w:rFonts w:ascii="Times New Roman" w:hAnsi="Times New Roman" w:cs="Times New Roman"/>
              </w:rPr>
              <w:t xml:space="preserve"> </w:t>
            </w:r>
            <w:r w:rsidR="00153CA2" w:rsidRPr="00913755">
              <w:rPr>
                <w:rFonts w:ascii="Times New Roman" w:hAnsi="Times New Roman" w:cs="Times New Roman"/>
              </w:rPr>
              <w:t xml:space="preserve"> </w:t>
            </w:r>
          </w:p>
        </w:tc>
      </w:tr>
      <w:tr w:rsidR="006E7ABC" w:rsidRPr="00913755" w14:paraId="044A873D" w14:textId="77777777" w:rsidTr="00F35416">
        <w:tc>
          <w:tcPr>
            <w:tcW w:w="15026" w:type="dxa"/>
            <w:gridSpan w:val="2"/>
          </w:tcPr>
          <w:p w14:paraId="56834067"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Наименование объявления</w:t>
            </w:r>
          </w:p>
        </w:tc>
      </w:tr>
      <w:tr w:rsidR="006E7ABC" w:rsidRPr="00913755" w14:paraId="4C80E0A5" w14:textId="77777777" w:rsidTr="00F35416">
        <w:tc>
          <w:tcPr>
            <w:tcW w:w="15026" w:type="dxa"/>
            <w:gridSpan w:val="2"/>
          </w:tcPr>
          <w:p w14:paraId="3A32DE24" w14:textId="1D6569AD" w:rsidR="006E7ABC" w:rsidRPr="00913755" w:rsidRDefault="00380832" w:rsidP="000C1512">
            <w:pPr>
              <w:rPr>
                <w:rFonts w:ascii="Times New Roman" w:hAnsi="Times New Roman" w:cs="Times New Roman"/>
              </w:rPr>
            </w:pPr>
            <w:r w:rsidRPr="00913755">
              <w:rPr>
                <w:rFonts w:ascii="Times New Roman" w:hAnsi="Times New Roman" w:cs="Times New Roman"/>
              </w:rPr>
              <w:t xml:space="preserve">Закуп </w:t>
            </w:r>
            <w:r>
              <w:rPr>
                <w:rFonts w:ascii="Times New Roman" w:hAnsi="Times New Roman" w:cs="Times New Roman"/>
              </w:rPr>
              <w:t xml:space="preserve">медицинских изделий </w:t>
            </w:r>
            <w:r w:rsidRPr="00913755">
              <w:rPr>
                <w:rFonts w:ascii="Times New Roman" w:hAnsi="Times New Roman" w:cs="Times New Roman"/>
              </w:rPr>
              <w:t>на 202</w:t>
            </w:r>
            <w:r>
              <w:rPr>
                <w:rFonts w:ascii="Times New Roman" w:hAnsi="Times New Roman" w:cs="Times New Roman"/>
              </w:rPr>
              <w:t>4</w:t>
            </w:r>
            <w:r w:rsidRPr="00913755">
              <w:rPr>
                <w:rFonts w:ascii="Times New Roman" w:hAnsi="Times New Roman" w:cs="Times New Roman"/>
              </w:rPr>
              <w:t xml:space="preserve"> год</w:t>
            </w:r>
          </w:p>
        </w:tc>
      </w:tr>
      <w:tr w:rsidR="006E7ABC" w:rsidRPr="00913755" w14:paraId="64B1349E" w14:textId="77777777" w:rsidTr="00F35416">
        <w:tc>
          <w:tcPr>
            <w:tcW w:w="15026" w:type="dxa"/>
            <w:gridSpan w:val="2"/>
          </w:tcPr>
          <w:p w14:paraId="0737046B" w14:textId="77777777" w:rsidR="006E7ABC" w:rsidRPr="00470068" w:rsidRDefault="006E7ABC" w:rsidP="00B20F89">
            <w:pPr>
              <w:rPr>
                <w:rFonts w:ascii="Times New Roman" w:hAnsi="Times New Roman" w:cs="Times New Roman"/>
                <w:b/>
                <w:lang w:val="kk-KZ"/>
              </w:rPr>
            </w:pPr>
            <w:r w:rsidRPr="00913755">
              <w:rPr>
                <w:rFonts w:ascii="Times New Roman" w:hAnsi="Times New Roman" w:cs="Times New Roman"/>
                <w:b/>
              </w:rPr>
              <w:t>Срок начала приема заявок</w:t>
            </w:r>
          </w:p>
        </w:tc>
      </w:tr>
      <w:tr w:rsidR="006E7ABC" w:rsidRPr="00913755" w14:paraId="12B9CB86" w14:textId="77777777" w:rsidTr="00F35416">
        <w:tc>
          <w:tcPr>
            <w:tcW w:w="15026" w:type="dxa"/>
            <w:gridSpan w:val="2"/>
          </w:tcPr>
          <w:p w14:paraId="7D3C70A1" w14:textId="317D7780" w:rsidR="006E7ABC" w:rsidRPr="00913755" w:rsidRDefault="00B067E2" w:rsidP="00AD5F07">
            <w:pPr>
              <w:rPr>
                <w:rFonts w:ascii="Times New Roman" w:hAnsi="Times New Roman" w:cs="Times New Roman"/>
              </w:rPr>
            </w:pPr>
            <w:r>
              <w:rPr>
                <w:rFonts w:ascii="Times New Roman" w:hAnsi="Times New Roman" w:cs="Times New Roman"/>
                <w:lang w:val="kk-KZ"/>
              </w:rPr>
              <w:t>24</w:t>
            </w:r>
            <w:r w:rsidR="00137A00">
              <w:rPr>
                <w:rFonts w:ascii="Times New Roman" w:hAnsi="Times New Roman" w:cs="Times New Roman"/>
                <w:lang w:val="kk-KZ"/>
              </w:rPr>
              <w:t xml:space="preserve"> сентября</w:t>
            </w:r>
            <w:r w:rsidR="00B91645" w:rsidRPr="00913755">
              <w:rPr>
                <w:rFonts w:ascii="Times New Roman" w:hAnsi="Times New Roman" w:cs="Times New Roman"/>
                <w:lang w:val="kk-KZ"/>
              </w:rPr>
              <w:t xml:space="preserve"> </w:t>
            </w:r>
            <w:r w:rsidR="00BE35F6" w:rsidRPr="00913755">
              <w:rPr>
                <w:rFonts w:ascii="Times New Roman" w:hAnsi="Times New Roman" w:cs="Times New Roman"/>
              </w:rPr>
              <w:t>202</w:t>
            </w:r>
            <w:r w:rsidR="00470068">
              <w:rPr>
                <w:rFonts w:ascii="Times New Roman" w:hAnsi="Times New Roman" w:cs="Times New Roman"/>
              </w:rPr>
              <w:t>4</w:t>
            </w:r>
            <w:r w:rsidR="00BE35F6" w:rsidRPr="00913755">
              <w:rPr>
                <w:rFonts w:ascii="Times New Roman" w:hAnsi="Times New Roman" w:cs="Times New Roman"/>
              </w:rPr>
              <w:t xml:space="preserve"> год</w:t>
            </w:r>
          </w:p>
        </w:tc>
      </w:tr>
      <w:tr w:rsidR="006E7ABC" w:rsidRPr="00913755" w14:paraId="28E64A22" w14:textId="77777777" w:rsidTr="00F35416">
        <w:trPr>
          <w:trHeight w:val="209"/>
        </w:trPr>
        <w:tc>
          <w:tcPr>
            <w:tcW w:w="15026" w:type="dxa"/>
            <w:gridSpan w:val="2"/>
          </w:tcPr>
          <w:p w14:paraId="7CC1910B"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Срок окончания приема заявок</w:t>
            </w:r>
          </w:p>
        </w:tc>
      </w:tr>
      <w:tr w:rsidR="006E7ABC" w:rsidRPr="00913755" w14:paraId="70E339E3" w14:textId="77777777" w:rsidTr="00F35416">
        <w:tc>
          <w:tcPr>
            <w:tcW w:w="15026" w:type="dxa"/>
            <w:gridSpan w:val="2"/>
          </w:tcPr>
          <w:p w14:paraId="25B6CD00" w14:textId="34B490F7" w:rsidR="006E7ABC" w:rsidRPr="00913755" w:rsidRDefault="0031163A" w:rsidP="00AD5F07">
            <w:pPr>
              <w:jc w:val="both"/>
              <w:rPr>
                <w:rFonts w:ascii="Times New Roman" w:hAnsi="Times New Roman" w:cs="Times New Roman"/>
              </w:rPr>
            </w:pPr>
            <w:r w:rsidRPr="00913755">
              <w:rPr>
                <w:rFonts w:ascii="Times New Roman" w:eastAsia="Times New Roman" w:hAnsi="Times New Roman" w:cs="Times New Roman"/>
                <w:color w:val="000000"/>
                <w:lang w:eastAsia="ru-RU"/>
              </w:rPr>
              <w:t>Ценовые предложения потенциальных поставщиков, запечатанные в конверт, необходимо представить</w:t>
            </w:r>
            <w:r w:rsidR="002C231C">
              <w:rPr>
                <w:rFonts w:ascii="Times New Roman" w:eastAsia="Times New Roman" w:hAnsi="Times New Roman" w:cs="Times New Roman"/>
                <w:color w:val="000000"/>
                <w:lang w:val="kk-KZ" w:eastAsia="ru-RU"/>
              </w:rPr>
              <w:t xml:space="preserve"> до</w:t>
            </w:r>
            <w:r w:rsidRPr="00913755">
              <w:rPr>
                <w:rFonts w:ascii="Times New Roman" w:eastAsia="Times New Roman" w:hAnsi="Times New Roman" w:cs="Times New Roman"/>
                <w:color w:val="000000"/>
                <w:lang w:eastAsia="ru-RU"/>
              </w:rPr>
              <w:t xml:space="preserve"> </w:t>
            </w:r>
            <w:r w:rsidR="002C231C" w:rsidRPr="00913755">
              <w:rPr>
                <w:rFonts w:ascii="Times New Roman" w:hAnsi="Times New Roman" w:cs="Times New Roman"/>
              </w:rPr>
              <w:t>1</w:t>
            </w:r>
            <w:r w:rsidR="002C231C">
              <w:rPr>
                <w:rFonts w:ascii="Times New Roman" w:hAnsi="Times New Roman" w:cs="Times New Roman"/>
              </w:rPr>
              <w:t>0</w:t>
            </w:r>
            <w:r w:rsidR="002C231C" w:rsidRPr="00913755">
              <w:rPr>
                <w:rFonts w:ascii="Times New Roman" w:hAnsi="Times New Roman" w:cs="Times New Roman"/>
              </w:rPr>
              <w:t xml:space="preserve"> часов 00 минут</w:t>
            </w:r>
            <w:r w:rsidR="002C231C">
              <w:rPr>
                <w:rFonts w:ascii="Times New Roman" w:eastAsia="Times New Roman" w:hAnsi="Times New Roman" w:cs="Times New Roman"/>
                <w:color w:val="000000"/>
                <w:lang w:eastAsia="ru-RU"/>
              </w:rPr>
              <w:t xml:space="preserve"> </w:t>
            </w:r>
            <w:r w:rsidR="00B067E2">
              <w:rPr>
                <w:rFonts w:ascii="Times New Roman" w:eastAsia="Times New Roman" w:hAnsi="Times New Roman" w:cs="Times New Roman"/>
                <w:b/>
                <w:color w:val="000000"/>
                <w:lang w:val="kk-KZ" w:eastAsia="ru-RU"/>
              </w:rPr>
              <w:t>02</w:t>
            </w:r>
            <w:r w:rsidR="00FD3401">
              <w:rPr>
                <w:rFonts w:ascii="Times New Roman" w:eastAsia="Times New Roman" w:hAnsi="Times New Roman" w:cs="Times New Roman"/>
                <w:b/>
                <w:color w:val="000000"/>
                <w:lang w:val="kk-KZ" w:eastAsia="ru-RU"/>
              </w:rPr>
              <w:t>.</w:t>
            </w:r>
            <w:r w:rsidR="00B067E2">
              <w:rPr>
                <w:rFonts w:ascii="Times New Roman" w:eastAsia="Times New Roman" w:hAnsi="Times New Roman" w:cs="Times New Roman"/>
                <w:b/>
                <w:color w:val="000000"/>
                <w:lang w:val="kk-KZ" w:eastAsia="ru-RU"/>
              </w:rPr>
              <w:t>10</w:t>
            </w:r>
            <w:r w:rsidR="002C231C">
              <w:rPr>
                <w:rFonts w:ascii="Times New Roman" w:eastAsia="Times New Roman" w:hAnsi="Times New Roman" w:cs="Times New Roman"/>
                <w:b/>
                <w:color w:val="000000"/>
                <w:lang w:eastAsia="ru-RU"/>
              </w:rPr>
              <w:t>.</w:t>
            </w:r>
            <w:r w:rsidRPr="00913755">
              <w:rPr>
                <w:rFonts w:ascii="Times New Roman" w:eastAsia="Times New Roman" w:hAnsi="Times New Roman" w:cs="Times New Roman"/>
                <w:b/>
                <w:color w:val="000000"/>
                <w:lang w:eastAsia="ru-RU"/>
              </w:rPr>
              <w:t>20</w:t>
            </w:r>
            <w:r w:rsidR="00470068">
              <w:rPr>
                <w:rFonts w:ascii="Times New Roman" w:eastAsia="Times New Roman" w:hAnsi="Times New Roman" w:cs="Times New Roman"/>
                <w:b/>
                <w:color w:val="000000"/>
                <w:lang w:eastAsia="ru-RU"/>
              </w:rPr>
              <w:t>24</w:t>
            </w:r>
            <w:r w:rsidRPr="00913755">
              <w:rPr>
                <w:rFonts w:ascii="Times New Roman" w:eastAsia="Times New Roman" w:hAnsi="Times New Roman" w:cs="Times New Roman"/>
                <w:b/>
                <w:color w:val="000000"/>
                <w:lang w:eastAsia="ru-RU"/>
              </w:rPr>
              <w:t xml:space="preserve"> года.</w:t>
            </w:r>
            <w:r w:rsidRPr="00913755">
              <w:rPr>
                <w:rFonts w:ascii="Times New Roman" w:eastAsia="Times New Roman" w:hAnsi="Times New Roman" w:cs="Times New Roman"/>
                <w:color w:val="000000"/>
                <w:lang w:eastAsia="ru-RU"/>
              </w:rPr>
              <w:t xml:space="preserve"> На лицевой стороне запечатанного конверта с ценовым предложением потенциальный поставщик должен указать: наименование закупа, наименование и реквизиты поставщика, контактный телефон по данному закупу, электронный адрес потенциального поставщика, наименование, адрес местонахождения организатора закупок.</w:t>
            </w:r>
          </w:p>
        </w:tc>
      </w:tr>
      <w:tr w:rsidR="006E7ABC" w:rsidRPr="00913755" w14:paraId="5C4A952A" w14:textId="77777777" w:rsidTr="00D61736">
        <w:trPr>
          <w:trHeight w:val="389"/>
        </w:trPr>
        <w:tc>
          <w:tcPr>
            <w:tcW w:w="15026" w:type="dxa"/>
            <w:gridSpan w:val="2"/>
          </w:tcPr>
          <w:p w14:paraId="58309ED7" w14:textId="77777777" w:rsidR="006E7ABC" w:rsidRPr="00913755" w:rsidRDefault="001E1D4F" w:rsidP="001E1D4F">
            <w:pPr>
              <w:rPr>
                <w:rFonts w:ascii="Times New Roman" w:hAnsi="Times New Roman" w:cs="Times New Roman"/>
                <w:b/>
              </w:rPr>
            </w:pPr>
            <w:r w:rsidRPr="00913755">
              <w:rPr>
                <w:rFonts w:ascii="Times New Roman" w:hAnsi="Times New Roman" w:cs="Times New Roman"/>
                <w:b/>
              </w:rPr>
              <w:t>Дата и время вскрытия конвертов с ценовыми предложениями</w:t>
            </w:r>
          </w:p>
        </w:tc>
      </w:tr>
      <w:tr w:rsidR="006E7ABC" w:rsidRPr="00913755" w14:paraId="7DADB53D" w14:textId="77777777" w:rsidTr="00ED38FF">
        <w:trPr>
          <w:trHeight w:val="351"/>
        </w:trPr>
        <w:tc>
          <w:tcPr>
            <w:tcW w:w="15026" w:type="dxa"/>
            <w:gridSpan w:val="2"/>
          </w:tcPr>
          <w:p w14:paraId="34495E26" w14:textId="51C6D1B9" w:rsidR="006E7ABC" w:rsidRPr="00913755" w:rsidRDefault="00B067E2" w:rsidP="000C1C83">
            <w:pPr>
              <w:rPr>
                <w:rFonts w:ascii="Times New Roman" w:hAnsi="Times New Roman" w:cs="Times New Roman"/>
              </w:rPr>
            </w:pPr>
            <w:r>
              <w:rPr>
                <w:rFonts w:ascii="Times New Roman" w:hAnsi="Times New Roman" w:cs="Times New Roman"/>
                <w:lang w:val="kk-KZ"/>
              </w:rPr>
              <w:t>02 октября</w:t>
            </w:r>
            <w:r w:rsidR="005D7F78">
              <w:rPr>
                <w:rFonts w:ascii="Times New Roman" w:hAnsi="Times New Roman" w:cs="Times New Roman"/>
                <w:lang w:val="kk-KZ"/>
              </w:rPr>
              <w:t xml:space="preserve"> </w:t>
            </w:r>
            <w:r w:rsidR="00BE35F6" w:rsidRPr="00913755">
              <w:rPr>
                <w:rFonts w:ascii="Times New Roman" w:hAnsi="Times New Roman" w:cs="Times New Roman"/>
              </w:rPr>
              <w:t xml:space="preserve"> 202</w:t>
            </w:r>
            <w:r w:rsidR="00470068">
              <w:rPr>
                <w:rFonts w:ascii="Times New Roman" w:hAnsi="Times New Roman" w:cs="Times New Roman"/>
              </w:rPr>
              <w:t>4</w:t>
            </w:r>
            <w:r w:rsidR="00BE35F6" w:rsidRPr="00913755">
              <w:rPr>
                <w:rFonts w:ascii="Times New Roman" w:hAnsi="Times New Roman" w:cs="Times New Roman"/>
              </w:rPr>
              <w:t xml:space="preserve"> год </w:t>
            </w:r>
            <w:r w:rsidR="0031163A" w:rsidRPr="00913755">
              <w:rPr>
                <w:rFonts w:ascii="Times New Roman" w:hAnsi="Times New Roman" w:cs="Times New Roman"/>
              </w:rPr>
              <w:t>1</w:t>
            </w:r>
            <w:r w:rsidR="004319B1" w:rsidRPr="00913755">
              <w:rPr>
                <w:rFonts w:ascii="Times New Roman" w:hAnsi="Times New Roman" w:cs="Times New Roman"/>
              </w:rPr>
              <w:t>1</w:t>
            </w:r>
            <w:r w:rsidR="00BE35F6" w:rsidRPr="00913755">
              <w:rPr>
                <w:rFonts w:ascii="Times New Roman" w:hAnsi="Times New Roman" w:cs="Times New Roman"/>
              </w:rPr>
              <w:t xml:space="preserve"> часов </w:t>
            </w:r>
            <w:r w:rsidR="005D7F78">
              <w:rPr>
                <w:rFonts w:ascii="Times New Roman" w:hAnsi="Times New Roman" w:cs="Times New Roman"/>
              </w:rPr>
              <w:t>30</w:t>
            </w:r>
            <w:r w:rsidR="00BE35F6" w:rsidRPr="00913755">
              <w:rPr>
                <w:rFonts w:ascii="Times New Roman" w:hAnsi="Times New Roman" w:cs="Times New Roman"/>
              </w:rPr>
              <w:t xml:space="preserve"> минут</w:t>
            </w:r>
            <w:r w:rsidR="00FB3E1D" w:rsidRPr="00913755">
              <w:rPr>
                <w:rFonts w:ascii="Times New Roman" w:hAnsi="Times New Roman" w:cs="Times New Roman"/>
              </w:rPr>
              <w:t xml:space="preserve">, </w:t>
            </w:r>
            <w:r w:rsidR="00FB3E1D" w:rsidRPr="00913755">
              <w:rPr>
                <w:rFonts w:ascii="Times New Roman" w:eastAsia="Times New Roman" w:hAnsi="Times New Roman" w:cs="Times New Roman"/>
                <w:color w:val="000000"/>
                <w:lang w:eastAsia="ru-RU"/>
              </w:rPr>
              <w:t>по адресу</w:t>
            </w:r>
            <w:r w:rsidR="00FB3E1D" w:rsidRPr="00913755">
              <w:rPr>
                <w:rFonts w:ascii="Times New Roman" w:hAnsi="Times New Roman" w:cs="Times New Roman"/>
              </w:rPr>
              <w:t xml:space="preserve"> </w:t>
            </w:r>
            <w:r w:rsidR="00FB3E1D" w:rsidRPr="00913755">
              <w:rPr>
                <w:rFonts w:ascii="Times New Roman" w:hAnsi="Times New Roman" w:cs="Times New Roman"/>
                <w:spacing w:val="2"/>
              </w:rPr>
              <w:t>г. Алматы, ул. Демченко, 83 Б, отдел государственных закупок</w:t>
            </w:r>
          </w:p>
        </w:tc>
      </w:tr>
    </w:tbl>
    <w:p w14:paraId="0C0ED269" w14:textId="24F6A75B" w:rsidR="00F35416" w:rsidRDefault="00F35416" w:rsidP="005A44A2">
      <w:pPr>
        <w:spacing w:after="0"/>
        <w:rPr>
          <w:rFonts w:ascii="Times New Roman" w:hAnsi="Times New Roman" w:cs="Times New Roman"/>
        </w:rPr>
      </w:pPr>
    </w:p>
    <w:p w14:paraId="257F11DF" w14:textId="16DD5A40" w:rsidR="00413619" w:rsidRDefault="00413619" w:rsidP="005A44A2">
      <w:pPr>
        <w:spacing w:after="0"/>
        <w:rPr>
          <w:rFonts w:ascii="Times New Roman" w:hAnsi="Times New Roman" w:cs="Times New Roman"/>
        </w:rPr>
      </w:pPr>
    </w:p>
    <w:p w14:paraId="44DC129B" w14:textId="42275848" w:rsidR="00413619" w:rsidRDefault="00413619" w:rsidP="005A44A2">
      <w:pPr>
        <w:spacing w:after="0"/>
        <w:rPr>
          <w:rFonts w:ascii="Times New Roman" w:hAnsi="Times New Roman" w:cs="Times New Roman"/>
        </w:rPr>
      </w:pPr>
    </w:p>
    <w:p w14:paraId="7A72A68F" w14:textId="77777777" w:rsidR="00413619" w:rsidRPr="00913755" w:rsidRDefault="00413619" w:rsidP="005A44A2">
      <w:pPr>
        <w:spacing w:after="0"/>
        <w:rPr>
          <w:rFonts w:ascii="Times New Roman" w:hAnsi="Times New Roman" w:cs="Times New Roman"/>
        </w:rPr>
      </w:pPr>
    </w:p>
    <w:tbl>
      <w:tblPr>
        <w:tblW w:w="14513" w:type="dxa"/>
        <w:jc w:val="center"/>
        <w:tblLook w:val="04A0" w:firstRow="1" w:lastRow="0" w:firstColumn="1" w:lastColumn="0" w:noHBand="0" w:noVBand="1"/>
      </w:tblPr>
      <w:tblGrid>
        <w:gridCol w:w="952"/>
        <w:gridCol w:w="3252"/>
        <w:gridCol w:w="4906"/>
        <w:gridCol w:w="1193"/>
        <w:gridCol w:w="952"/>
        <w:gridCol w:w="1900"/>
        <w:gridCol w:w="1358"/>
      </w:tblGrid>
      <w:tr w:rsidR="008743C0" w:rsidRPr="0011062E" w14:paraId="0779F2A4" w14:textId="77777777" w:rsidTr="00D35425">
        <w:trPr>
          <w:trHeight w:val="1140"/>
          <w:jc w:val="center"/>
        </w:trPr>
        <w:tc>
          <w:tcPr>
            <w:tcW w:w="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26581"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 лота</w:t>
            </w:r>
          </w:p>
        </w:tc>
        <w:tc>
          <w:tcPr>
            <w:tcW w:w="3252" w:type="dxa"/>
            <w:tcBorders>
              <w:top w:val="single" w:sz="4" w:space="0" w:color="auto"/>
              <w:left w:val="nil"/>
              <w:bottom w:val="single" w:sz="4" w:space="0" w:color="auto"/>
              <w:right w:val="single" w:sz="4" w:space="0" w:color="auto"/>
            </w:tcBorders>
            <w:shd w:val="clear" w:color="auto" w:fill="auto"/>
            <w:vAlign w:val="center"/>
            <w:hideMark/>
          </w:tcPr>
          <w:p w14:paraId="09FCC93A"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Наименование лота</w:t>
            </w:r>
          </w:p>
        </w:tc>
        <w:tc>
          <w:tcPr>
            <w:tcW w:w="4906" w:type="dxa"/>
            <w:tcBorders>
              <w:top w:val="single" w:sz="4" w:space="0" w:color="auto"/>
              <w:left w:val="nil"/>
              <w:bottom w:val="single" w:sz="4" w:space="0" w:color="auto"/>
              <w:right w:val="single" w:sz="4" w:space="0" w:color="auto"/>
            </w:tcBorders>
            <w:shd w:val="clear" w:color="auto" w:fill="auto"/>
            <w:vAlign w:val="center"/>
            <w:hideMark/>
          </w:tcPr>
          <w:p w14:paraId="41C074DC"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Техническая характеристика</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0F4FFE02"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Ед. изм.</w:t>
            </w:r>
          </w:p>
        </w:tc>
        <w:tc>
          <w:tcPr>
            <w:tcW w:w="952" w:type="dxa"/>
            <w:tcBorders>
              <w:top w:val="single" w:sz="4" w:space="0" w:color="auto"/>
              <w:left w:val="nil"/>
              <w:bottom w:val="single" w:sz="4" w:space="0" w:color="auto"/>
              <w:right w:val="single" w:sz="4" w:space="0" w:color="auto"/>
            </w:tcBorders>
            <w:shd w:val="clear" w:color="auto" w:fill="auto"/>
            <w:vAlign w:val="center"/>
            <w:hideMark/>
          </w:tcPr>
          <w:p w14:paraId="0AD03D4A"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Кол-во</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71CBF9F3"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proofErr w:type="gramStart"/>
            <w:r w:rsidRPr="0011062E">
              <w:rPr>
                <w:rFonts w:ascii="Times New Roman" w:eastAsia="Times New Roman" w:hAnsi="Times New Roman" w:cs="Times New Roman"/>
                <w:b/>
                <w:bCs/>
                <w:color w:val="000000"/>
                <w:lang w:eastAsia="ru-RU"/>
              </w:rPr>
              <w:t>Цена</w:t>
            </w:r>
            <w:proofErr w:type="gramEnd"/>
            <w:r w:rsidRPr="0011062E">
              <w:rPr>
                <w:rFonts w:ascii="Times New Roman" w:eastAsia="Times New Roman" w:hAnsi="Times New Roman" w:cs="Times New Roman"/>
                <w:b/>
                <w:bCs/>
                <w:color w:val="000000"/>
                <w:lang w:eastAsia="ru-RU"/>
              </w:rPr>
              <w:t xml:space="preserve"> выделанная для закупок за единицу</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14:paraId="3940D6B7"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Сумма</w:t>
            </w:r>
          </w:p>
        </w:tc>
      </w:tr>
      <w:tr w:rsidR="00895525" w:rsidRPr="0011062E" w14:paraId="463B600E" w14:textId="77777777" w:rsidTr="00895525">
        <w:trPr>
          <w:trHeight w:val="1087"/>
          <w:jc w:val="center"/>
        </w:trPr>
        <w:tc>
          <w:tcPr>
            <w:tcW w:w="952" w:type="dxa"/>
            <w:tcBorders>
              <w:top w:val="nil"/>
              <w:left w:val="single" w:sz="4" w:space="0" w:color="auto"/>
              <w:bottom w:val="single" w:sz="4" w:space="0" w:color="auto"/>
              <w:right w:val="single" w:sz="4" w:space="0" w:color="auto"/>
            </w:tcBorders>
            <w:shd w:val="clear" w:color="auto" w:fill="auto"/>
            <w:noWrap/>
            <w:vAlign w:val="center"/>
          </w:tcPr>
          <w:p w14:paraId="36226F3B" w14:textId="0759C7E8" w:rsidR="00895525" w:rsidRDefault="00895525" w:rsidP="0089552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3252" w:type="dxa"/>
            <w:tcBorders>
              <w:top w:val="nil"/>
              <w:left w:val="nil"/>
              <w:bottom w:val="single" w:sz="4" w:space="0" w:color="auto"/>
              <w:right w:val="single" w:sz="4" w:space="0" w:color="auto"/>
            </w:tcBorders>
            <w:shd w:val="clear" w:color="auto" w:fill="auto"/>
            <w:vAlign w:val="center"/>
          </w:tcPr>
          <w:p w14:paraId="62120A91" w14:textId="3123BCB8" w:rsidR="00895525" w:rsidRPr="00AD6698" w:rsidRDefault="00895525" w:rsidP="00895525">
            <w:pPr>
              <w:spacing w:after="0" w:line="240" w:lineRule="auto"/>
              <w:jc w:val="center"/>
              <w:rPr>
                <w:rFonts w:ascii="Times New Roman" w:eastAsia="Times New Roman" w:hAnsi="Times New Roman" w:cs="Times New Roman"/>
                <w:color w:val="000000"/>
                <w:lang w:eastAsia="ru-RU"/>
              </w:rPr>
            </w:pPr>
            <w:r w:rsidRPr="00895525">
              <w:rPr>
                <w:rFonts w:ascii="Times New Roman" w:eastAsia="Times New Roman" w:hAnsi="Times New Roman" w:cs="Times New Roman"/>
                <w:color w:val="000000"/>
                <w:lang w:eastAsia="ru-RU"/>
              </w:rPr>
              <w:t>Оксигенатор ЭКМО для взрослых</w:t>
            </w:r>
          </w:p>
        </w:tc>
        <w:tc>
          <w:tcPr>
            <w:tcW w:w="4906" w:type="dxa"/>
            <w:tcBorders>
              <w:top w:val="nil"/>
              <w:left w:val="nil"/>
              <w:bottom w:val="single" w:sz="4" w:space="0" w:color="auto"/>
              <w:right w:val="single" w:sz="4" w:space="0" w:color="auto"/>
            </w:tcBorders>
            <w:shd w:val="clear" w:color="auto" w:fill="auto"/>
          </w:tcPr>
          <w:p w14:paraId="692C383C" w14:textId="08CC0A88" w:rsidR="00895525" w:rsidRPr="008E6D46" w:rsidRDefault="00B067E2" w:rsidP="00895525">
            <w:pPr>
              <w:spacing w:after="0" w:line="240" w:lineRule="auto"/>
              <w:jc w:val="center"/>
              <w:rPr>
                <w:rFonts w:ascii="Times New Roman" w:eastAsia="Times New Roman" w:hAnsi="Times New Roman" w:cs="Times New Roman"/>
                <w:color w:val="000000"/>
                <w:lang w:eastAsia="ru-RU"/>
              </w:rPr>
            </w:pPr>
            <w:r w:rsidRPr="00B067E2">
              <w:rPr>
                <w:rFonts w:ascii="Times New Roman" w:eastAsia="Times New Roman" w:hAnsi="Times New Roman" w:cs="Times New Roman"/>
                <w:color w:val="000000"/>
                <w:lang w:eastAsia="ru-RU"/>
              </w:rPr>
              <w:t xml:space="preserve">Тип оксигенатора - Мембранный, половолоконный. Форма оксигенатора - основанная на теле вращения. Полые волокна - Микропористый полипропилен внутренний/наружный </w:t>
            </w:r>
            <w:proofErr w:type="gramStart"/>
            <w:r w:rsidRPr="00B067E2">
              <w:rPr>
                <w:rFonts w:ascii="Times New Roman" w:eastAsia="Times New Roman" w:hAnsi="Times New Roman" w:cs="Times New Roman"/>
                <w:color w:val="000000"/>
                <w:lang w:eastAsia="ru-RU"/>
              </w:rPr>
              <w:t>диаметр  280</w:t>
            </w:r>
            <w:proofErr w:type="gramEnd"/>
            <w:r w:rsidRPr="00B067E2">
              <w:rPr>
                <w:rFonts w:ascii="Times New Roman" w:eastAsia="Times New Roman" w:hAnsi="Times New Roman" w:cs="Times New Roman"/>
                <w:color w:val="000000"/>
                <w:lang w:eastAsia="ru-RU"/>
              </w:rPr>
              <w:t xml:space="preserve">/380 мкм. Площадь </w:t>
            </w:r>
            <w:proofErr w:type="gramStart"/>
            <w:r w:rsidRPr="00B067E2">
              <w:rPr>
                <w:rFonts w:ascii="Times New Roman" w:eastAsia="Times New Roman" w:hAnsi="Times New Roman" w:cs="Times New Roman"/>
                <w:color w:val="000000"/>
                <w:lang w:eastAsia="ru-RU"/>
              </w:rPr>
              <w:t>газообмена(</w:t>
            </w:r>
            <w:proofErr w:type="spellStart"/>
            <w:proofErr w:type="gramEnd"/>
            <w:r w:rsidRPr="00B067E2">
              <w:rPr>
                <w:rFonts w:ascii="Times New Roman" w:eastAsia="Times New Roman" w:hAnsi="Times New Roman" w:cs="Times New Roman"/>
                <w:color w:val="000000"/>
                <w:lang w:eastAsia="ru-RU"/>
              </w:rPr>
              <w:t>м.кв</w:t>
            </w:r>
            <w:proofErr w:type="spellEnd"/>
            <w:r w:rsidRPr="00B067E2">
              <w:rPr>
                <w:rFonts w:ascii="Times New Roman" w:eastAsia="Times New Roman" w:hAnsi="Times New Roman" w:cs="Times New Roman"/>
                <w:color w:val="000000"/>
                <w:lang w:eastAsia="ru-RU"/>
              </w:rPr>
              <w:t xml:space="preserve">.) - не менее 1,9. Циркуляция крови - вертикальная. Объем заполнения - не менее 275 мл. Скорость кровотока - 1-7 л/мин. Сопротивление кровотоку при 6 л/мин - не более 150 мм </w:t>
            </w:r>
            <w:proofErr w:type="spellStart"/>
            <w:r w:rsidRPr="00B067E2">
              <w:rPr>
                <w:rFonts w:ascii="Times New Roman" w:eastAsia="Times New Roman" w:hAnsi="Times New Roman" w:cs="Times New Roman"/>
                <w:color w:val="000000"/>
                <w:lang w:eastAsia="ru-RU"/>
              </w:rPr>
              <w:t>рт.ст</w:t>
            </w:r>
            <w:proofErr w:type="spellEnd"/>
            <w:r w:rsidRPr="00B067E2">
              <w:rPr>
                <w:rFonts w:ascii="Times New Roman" w:eastAsia="Times New Roman" w:hAnsi="Times New Roman" w:cs="Times New Roman"/>
                <w:color w:val="000000"/>
                <w:lang w:eastAsia="ru-RU"/>
              </w:rPr>
              <w:t xml:space="preserve">. Порты входа и выхода - 3/8”. Порт </w:t>
            </w:r>
            <w:proofErr w:type="spellStart"/>
            <w:r w:rsidRPr="00B067E2">
              <w:rPr>
                <w:rFonts w:ascii="Times New Roman" w:eastAsia="Times New Roman" w:hAnsi="Times New Roman" w:cs="Times New Roman"/>
                <w:color w:val="000000"/>
                <w:lang w:eastAsia="ru-RU"/>
              </w:rPr>
              <w:t>кардиоплегический</w:t>
            </w:r>
            <w:proofErr w:type="spellEnd"/>
            <w:r w:rsidRPr="00B067E2">
              <w:rPr>
                <w:rFonts w:ascii="Times New Roman" w:eastAsia="Times New Roman" w:hAnsi="Times New Roman" w:cs="Times New Roman"/>
                <w:color w:val="000000"/>
                <w:lang w:eastAsia="ru-RU"/>
              </w:rPr>
              <w:t xml:space="preserve"> - </w:t>
            </w:r>
            <w:proofErr w:type="spellStart"/>
            <w:r w:rsidRPr="00B067E2">
              <w:rPr>
                <w:rFonts w:ascii="Times New Roman" w:eastAsia="Times New Roman" w:hAnsi="Times New Roman" w:cs="Times New Roman"/>
                <w:color w:val="000000"/>
                <w:lang w:eastAsia="ru-RU"/>
              </w:rPr>
              <w:t>резьбовый</w:t>
            </w:r>
            <w:proofErr w:type="spellEnd"/>
            <w:r w:rsidRPr="00B067E2">
              <w:rPr>
                <w:rFonts w:ascii="Times New Roman" w:eastAsia="Times New Roman" w:hAnsi="Times New Roman" w:cs="Times New Roman"/>
                <w:color w:val="000000"/>
                <w:lang w:eastAsia="ru-RU"/>
              </w:rPr>
              <w:t xml:space="preserve"> коннектор DIN EN 1283. Порт рециркуляции - </w:t>
            </w:r>
            <w:proofErr w:type="spellStart"/>
            <w:r w:rsidRPr="00B067E2">
              <w:rPr>
                <w:rFonts w:ascii="Times New Roman" w:eastAsia="Times New Roman" w:hAnsi="Times New Roman" w:cs="Times New Roman"/>
                <w:color w:val="000000"/>
                <w:lang w:eastAsia="ru-RU"/>
              </w:rPr>
              <w:t>резьбовый</w:t>
            </w:r>
            <w:proofErr w:type="spellEnd"/>
            <w:r w:rsidRPr="00B067E2">
              <w:rPr>
                <w:rFonts w:ascii="Times New Roman" w:eastAsia="Times New Roman" w:hAnsi="Times New Roman" w:cs="Times New Roman"/>
                <w:color w:val="000000"/>
                <w:lang w:eastAsia="ru-RU"/>
              </w:rPr>
              <w:t xml:space="preserve"> коннектор DIN EN 1283. Теплообменник оксигенатора - интегрированный. Эффективность теплообмена при 6 л/мин - не более 0,63. Материал - полиэстер. Тип материала - полые волокна. Площадь теплообмена (</w:t>
            </w:r>
            <w:proofErr w:type="spellStart"/>
            <w:r w:rsidRPr="00B067E2">
              <w:rPr>
                <w:rFonts w:ascii="Times New Roman" w:eastAsia="Times New Roman" w:hAnsi="Times New Roman" w:cs="Times New Roman"/>
                <w:color w:val="000000"/>
                <w:lang w:eastAsia="ru-RU"/>
              </w:rPr>
              <w:t>м.кв</w:t>
            </w:r>
            <w:proofErr w:type="spellEnd"/>
            <w:r w:rsidRPr="00B067E2">
              <w:rPr>
                <w:rFonts w:ascii="Times New Roman" w:eastAsia="Times New Roman" w:hAnsi="Times New Roman" w:cs="Times New Roman"/>
                <w:color w:val="000000"/>
                <w:lang w:eastAsia="ru-RU"/>
              </w:rPr>
              <w:t xml:space="preserve">.) - не менее 0,45. Наличие системы безопасности. полностью прозрачный корпус, доступность осмотра со всех сторон. Наличие дренажа воздуха из венозной камеры оксигенатора. Наличие дренажа воздуха из артериальной камеры оксигенатора. Количество шунтов оксигенатора - не менее 5. Покрытие - </w:t>
            </w:r>
            <w:proofErr w:type="spellStart"/>
            <w:r w:rsidRPr="00B067E2">
              <w:rPr>
                <w:rFonts w:ascii="Times New Roman" w:eastAsia="Times New Roman" w:hAnsi="Times New Roman" w:cs="Times New Roman"/>
                <w:color w:val="000000"/>
                <w:lang w:eastAsia="ru-RU"/>
              </w:rPr>
              <w:t>Реопарин</w:t>
            </w:r>
            <w:proofErr w:type="spellEnd"/>
            <w:r w:rsidRPr="00B067E2">
              <w:rPr>
                <w:rFonts w:ascii="Times New Roman" w:eastAsia="Times New Roman" w:hAnsi="Times New Roman" w:cs="Times New Roman"/>
                <w:color w:val="000000"/>
                <w:lang w:eastAsia="ru-RU"/>
              </w:rPr>
              <w:t xml:space="preserve">.  Система магистралей: материал - ПВХ, покрытие - </w:t>
            </w:r>
            <w:proofErr w:type="spellStart"/>
            <w:r w:rsidRPr="00B067E2">
              <w:rPr>
                <w:rFonts w:ascii="Times New Roman" w:eastAsia="Times New Roman" w:hAnsi="Times New Roman" w:cs="Times New Roman"/>
                <w:color w:val="000000"/>
                <w:lang w:eastAsia="ru-RU"/>
              </w:rPr>
              <w:t>реопарин</w:t>
            </w:r>
            <w:proofErr w:type="spellEnd"/>
            <w:r w:rsidRPr="00B067E2">
              <w:rPr>
                <w:rFonts w:ascii="Times New Roman" w:eastAsia="Times New Roman" w:hAnsi="Times New Roman" w:cs="Times New Roman"/>
                <w:color w:val="000000"/>
                <w:lang w:eastAsia="ru-RU"/>
              </w:rPr>
              <w:t xml:space="preserve">. Венозная линия 3/8x3/32 - 1 </w:t>
            </w:r>
            <w:proofErr w:type="spellStart"/>
            <w:r w:rsidRPr="00B067E2">
              <w:rPr>
                <w:rFonts w:ascii="Times New Roman" w:eastAsia="Times New Roman" w:hAnsi="Times New Roman" w:cs="Times New Roman"/>
                <w:color w:val="000000"/>
                <w:lang w:eastAsia="ru-RU"/>
              </w:rPr>
              <w:t>шт</w:t>
            </w:r>
            <w:proofErr w:type="spellEnd"/>
            <w:r w:rsidRPr="00B067E2">
              <w:rPr>
                <w:rFonts w:ascii="Times New Roman" w:eastAsia="Times New Roman" w:hAnsi="Times New Roman" w:cs="Times New Roman"/>
                <w:color w:val="000000"/>
                <w:lang w:eastAsia="ru-RU"/>
              </w:rPr>
              <w:t xml:space="preserve">, длина - не менее 230 см. Артериальная линия - 3/8x3/32 - 1 </w:t>
            </w:r>
            <w:proofErr w:type="spellStart"/>
            <w:r w:rsidRPr="00B067E2">
              <w:rPr>
                <w:rFonts w:ascii="Times New Roman" w:eastAsia="Times New Roman" w:hAnsi="Times New Roman" w:cs="Times New Roman"/>
                <w:color w:val="000000"/>
                <w:lang w:eastAsia="ru-RU"/>
              </w:rPr>
              <w:t>шт</w:t>
            </w:r>
            <w:proofErr w:type="spellEnd"/>
            <w:r w:rsidRPr="00B067E2">
              <w:rPr>
                <w:rFonts w:ascii="Times New Roman" w:eastAsia="Times New Roman" w:hAnsi="Times New Roman" w:cs="Times New Roman"/>
                <w:color w:val="000000"/>
                <w:lang w:eastAsia="ru-RU"/>
              </w:rPr>
              <w:t xml:space="preserve">, длина - не менее 230 см. Линия соединения с насосной головкой 3/8x3/32 - 1 </w:t>
            </w:r>
            <w:proofErr w:type="spellStart"/>
            <w:r w:rsidRPr="00B067E2">
              <w:rPr>
                <w:rFonts w:ascii="Times New Roman" w:eastAsia="Times New Roman" w:hAnsi="Times New Roman" w:cs="Times New Roman"/>
                <w:color w:val="000000"/>
                <w:lang w:eastAsia="ru-RU"/>
              </w:rPr>
              <w:t>шт</w:t>
            </w:r>
            <w:proofErr w:type="spellEnd"/>
            <w:r w:rsidRPr="00B067E2">
              <w:rPr>
                <w:rFonts w:ascii="Times New Roman" w:eastAsia="Times New Roman" w:hAnsi="Times New Roman" w:cs="Times New Roman"/>
                <w:color w:val="000000"/>
                <w:lang w:eastAsia="ru-RU"/>
              </w:rPr>
              <w:t xml:space="preserve">, длина не менее 30 см. Мешок для заполнения магистралей 800 мл - наличие. Хомут для фиксации магистралей - 4 шт. Линия подачи газов с фильтром 1/4х1/16 - 1 </w:t>
            </w:r>
            <w:proofErr w:type="spellStart"/>
            <w:r w:rsidRPr="00B067E2">
              <w:rPr>
                <w:rFonts w:ascii="Times New Roman" w:eastAsia="Times New Roman" w:hAnsi="Times New Roman" w:cs="Times New Roman"/>
                <w:color w:val="000000"/>
                <w:lang w:eastAsia="ru-RU"/>
              </w:rPr>
              <w:t>шт</w:t>
            </w:r>
            <w:proofErr w:type="spellEnd"/>
            <w:r w:rsidRPr="00B067E2">
              <w:rPr>
                <w:rFonts w:ascii="Times New Roman" w:eastAsia="Times New Roman" w:hAnsi="Times New Roman" w:cs="Times New Roman"/>
                <w:color w:val="000000"/>
                <w:lang w:eastAsia="ru-RU"/>
              </w:rPr>
              <w:t xml:space="preserve">, длина не менее 315 см. Шприц для деаэрации 50 мл - 1 шт. Пластиковый зажим - 2 шт. </w:t>
            </w:r>
            <w:r w:rsidRPr="00B067E2">
              <w:rPr>
                <w:rFonts w:ascii="Times New Roman" w:eastAsia="Times New Roman" w:hAnsi="Times New Roman" w:cs="Times New Roman"/>
                <w:color w:val="000000"/>
                <w:lang w:eastAsia="ru-RU"/>
              </w:rPr>
              <w:lastRenderedPageBreak/>
              <w:t xml:space="preserve">Трехходовой Stop </w:t>
            </w:r>
            <w:proofErr w:type="spellStart"/>
            <w:r w:rsidRPr="00B067E2">
              <w:rPr>
                <w:rFonts w:ascii="Times New Roman" w:eastAsia="Times New Roman" w:hAnsi="Times New Roman" w:cs="Times New Roman"/>
                <w:color w:val="000000"/>
                <w:lang w:eastAsia="ru-RU"/>
              </w:rPr>
              <w:t>Cock</w:t>
            </w:r>
            <w:proofErr w:type="spellEnd"/>
            <w:r w:rsidRPr="00B067E2">
              <w:rPr>
                <w:rFonts w:ascii="Times New Roman" w:eastAsia="Times New Roman" w:hAnsi="Times New Roman" w:cs="Times New Roman"/>
                <w:color w:val="000000"/>
                <w:lang w:eastAsia="ru-RU"/>
              </w:rPr>
              <w:t xml:space="preserve"> коннекторы - 2 шт. Линия для подключения датчиков давления 3x0,55 - 1 </w:t>
            </w:r>
            <w:proofErr w:type="spellStart"/>
            <w:r w:rsidRPr="00B067E2">
              <w:rPr>
                <w:rFonts w:ascii="Times New Roman" w:eastAsia="Times New Roman" w:hAnsi="Times New Roman" w:cs="Times New Roman"/>
                <w:color w:val="000000"/>
                <w:lang w:eastAsia="ru-RU"/>
              </w:rPr>
              <w:t>шт</w:t>
            </w:r>
            <w:proofErr w:type="spellEnd"/>
            <w:r w:rsidRPr="00B067E2">
              <w:rPr>
                <w:rFonts w:ascii="Times New Roman" w:eastAsia="Times New Roman" w:hAnsi="Times New Roman" w:cs="Times New Roman"/>
                <w:color w:val="000000"/>
                <w:lang w:eastAsia="ru-RU"/>
              </w:rPr>
              <w:t xml:space="preserve">, длина не менее 110 см. Покрытие - </w:t>
            </w:r>
            <w:proofErr w:type="spellStart"/>
            <w:r w:rsidRPr="00B067E2">
              <w:rPr>
                <w:rFonts w:ascii="Times New Roman" w:eastAsia="Times New Roman" w:hAnsi="Times New Roman" w:cs="Times New Roman"/>
                <w:color w:val="000000"/>
                <w:lang w:eastAsia="ru-RU"/>
              </w:rPr>
              <w:t>реопарин</w:t>
            </w:r>
            <w:proofErr w:type="spellEnd"/>
            <w:r w:rsidRPr="00B067E2">
              <w:rPr>
                <w:rFonts w:ascii="Times New Roman" w:eastAsia="Times New Roman" w:hAnsi="Times New Roman" w:cs="Times New Roman"/>
                <w:color w:val="000000"/>
                <w:lang w:eastAsia="ru-RU"/>
              </w:rPr>
              <w:t>.</w:t>
            </w:r>
          </w:p>
        </w:tc>
        <w:tc>
          <w:tcPr>
            <w:tcW w:w="1193" w:type="dxa"/>
            <w:tcBorders>
              <w:top w:val="nil"/>
              <w:left w:val="nil"/>
              <w:bottom w:val="single" w:sz="4" w:space="0" w:color="auto"/>
              <w:right w:val="single" w:sz="4" w:space="0" w:color="auto"/>
            </w:tcBorders>
            <w:shd w:val="clear" w:color="auto" w:fill="auto"/>
            <w:vAlign w:val="center"/>
          </w:tcPr>
          <w:p w14:paraId="607654A6" w14:textId="3E5FA64F" w:rsidR="00895525" w:rsidRPr="00AD6698" w:rsidRDefault="00895525" w:rsidP="00895525">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lastRenderedPageBreak/>
              <w:t>шт</w:t>
            </w:r>
            <w:proofErr w:type="spellEnd"/>
          </w:p>
        </w:tc>
        <w:tc>
          <w:tcPr>
            <w:tcW w:w="952" w:type="dxa"/>
            <w:tcBorders>
              <w:top w:val="nil"/>
              <w:left w:val="nil"/>
              <w:bottom w:val="single" w:sz="4" w:space="0" w:color="auto"/>
              <w:right w:val="single" w:sz="4" w:space="0" w:color="auto"/>
            </w:tcBorders>
            <w:shd w:val="clear" w:color="auto" w:fill="auto"/>
            <w:vAlign w:val="center"/>
          </w:tcPr>
          <w:p w14:paraId="369A5200" w14:textId="767C0727" w:rsidR="00895525" w:rsidRPr="00AD6698" w:rsidRDefault="00895525" w:rsidP="0089552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1900" w:type="dxa"/>
            <w:tcBorders>
              <w:top w:val="nil"/>
              <w:left w:val="nil"/>
              <w:bottom w:val="single" w:sz="4" w:space="0" w:color="auto"/>
              <w:right w:val="single" w:sz="4" w:space="0" w:color="auto"/>
            </w:tcBorders>
            <w:shd w:val="clear" w:color="auto" w:fill="auto"/>
            <w:vAlign w:val="center"/>
          </w:tcPr>
          <w:p w14:paraId="2D405AAF" w14:textId="58E2ADA5" w:rsidR="00895525" w:rsidRDefault="00B067E2" w:rsidP="00895525">
            <w:pPr>
              <w:jc w:val="center"/>
              <w:rPr>
                <w:color w:val="000000"/>
              </w:rPr>
            </w:pPr>
            <w:r>
              <w:rPr>
                <w:color w:val="000000"/>
              </w:rPr>
              <w:t>1446500</w:t>
            </w:r>
          </w:p>
          <w:p w14:paraId="5948A0D7" w14:textId="17CD0345" w:rsidR="00895525" w:rsidRPr="008E6D46" w:rsidRDefault="00895525" w:rsidP="00895525">
            <w:pPr>
              <w:spacing w:after="0" w:line="240" w:lineRule="auto"/>
              <w:jc w:val="center"/>
              <w:rPr>
                <w:rFonts w:ascii="Times New Roman" w:eastAsia="Times New Roman" w:hAnsi="Times New Roman" w:cs="Times New Roman"/>
                <w:color w:val="000000"/>
                <w:lang w:eastAsia="ru-RU"/>
              </w:rPr>
            </w:pPr>
          </w:p>
        </w:tc>
        <w:tc>
          <w:tcPr>
            <w:tcW w:w="1358" w:type="dxa"/>
            <w:tcBorders>
              <w:top w:val="nil"/>
              <w:left w:val="nil"/>
              <w:bottom w:val="single" w:sz="4" w:space="0" w:color="auto"/>
              <w:right w:val="single" w:sz="4" w:space="0" w:color="auto"/>
            </w:tcBorders>
            <w:shd w:val="clear" w:color="auto" w:fill="auto"/>
            <w:vAlign w:val="center"/>
          </w:tcPr>
          <w:p w14:paraId="524F45F3" w14:textId="35F299D0" w:rsidR="00895525" w:rsidRDefault="00B067E2" w:rsidP="0089552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4339500</w:t>
            </w:r>
          </w:p>
        </w:tc>
      </w:tr>
      <w:tr w:rsidR="00895525" w:rsidRPr="0011062E" w14:paraId="5C49694E" w14:textId="77777777" w:rsidTr="00895525">
        <w:trPr>
          <w:trHeight w:val="989"/>
          <w:jc w:val="center"/>
        </w:trPr>
        <w:tc>
          <w:tcPr>
            <w:tcW w:w="952" w:type="dxa"/>
            <w:tcBorders>
              <w:top w:val="nil"/>
              <w:left w:val="single" w:sz="4" w:space="0" w:color="auto"/>
              <w:bottom w:val="single" w:sz="4" w:space="0" w:color="auto"/>
              <w:right w:val="single" w:sz="4" w:space="0" w:color="auto"/>
            </w:tcBorders>
            <w:shd w:val="clear" w:color="auto" w:fill="auto"/>
            <w:noWrap/>
            <w:vAlign w:val="center"/>
          </w:tcPr>
          <w:p w14:paraId="7DE69E83" w14:textId="1A56B858" w:rsidR="00895525" w:rsidRDefault="00895525" w:rsidP="0089552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3252" w:type="dxa"/>
            <w:tcBorders>
              <w:top w:val="nil"/>
              <w:left w:val="nil"/>
              <w:bottom w:val="single" w:sz="4" w:space="0" w:color="auto"/>
              <w:right w:val="single" w:sz="4" w:space="0" w:color="auto"/>
            </w:tcBorders>
            <w:shd w:val="clear" w:color="auto" w:fill="auto"/>
          </w:tcPr>
          <w:p w14:paraId="135BFF2E" w14:textId="28B0F5B5" w:rsidR="00895525" w:rsidRPr="008E6D46" w:rsidRDefault="00895525" w:rsidP="00895525">
            <w:pPr>
              <w:spacing w:after="0" w:line="240" w:lineRule="auto"/>
              <w:jc w:val="center"/>
              <w:rPr>
                <w:rFonts w:ascii="Times New Roman" w:eastAsia="Times New Roman" w:hAnsi="Times New Roman" w:cs="Times New Roman"/>
                <w:color w:val="000000"/>
                <w:lang w:eastAsia="ru-RU"/>
              </w:rPr>
            </w:pPr>
            <w:r w:rsidRPr="00895525">
              <w:rPr>
                <w:rFonts w:ascii="Times New Roman" w:eastAsia="Times New Roman" w:hAnsi="Times New Roman" w:cs="Times New Roman"/>
                <w:color w:val="000000"/>
                <w:lang w:eastAsia="ru-RU"/>
              </w:rPr>
              <w:t xml:space="preserve">Трубки для заполнения </w:t>
            </w:r>
            <w:r w:rsidRPr="00895525">
              <w:rPr>
                <w:rFonts w:ascii="Times New Roman" w:eastAsia="Times New Roman" w:hAnsi="Times New Roman" w:cs="Times New Roman"/>
                <w:color w:val="000000"/>
                <w:lang w:eastAsia="ru-RU"/>
              </w:rPr>
              <w:br/>
            </w:r>
          </w:p>
        </w:tc>
        <w:tc>
          <w:tcPr>
            <w:tcW w:w="4906" w:type="dxa"/>
            <w:tcBorders>
              <w:top w:val="nil"/>
              <w:left w:val="nil"/>
              <w:bottom w:val="single" w:sz="4" w:space="0" w:color="auto"/>
              <w:right w:val="single" w:sz="4" w:space="0" w:color="auto"/>
            </w:tcBorders>
            <w:shd w:val="clear" w:color="auto" w:fill="auto"/>
          </w:tcPr>
          <w:p w14:paraId="4B59374A" w14:textId="082D0513" w:rsidR="00895525" w:rsidRPr="008E6D46" w:rsidRDefault="00895525" w:rsidP="00895525">
            <w:pPr>
              <w:spacing w:after="0" w:line="240" w:lineRule="auto"/>
              <w:jc w:val="center"/>
              <w:rPr>
                <w:rFonts w:ascii="Times New Roman" w:eastAsia="Times New Roman" w:hAnsi="Times New Roman" w:cs="Times New Roman"/>
                <w:color w:val="000000"/>
                <w:lang w:eastAsia="ru-RU"/>
              </w:rPr>
            </w:pPr>
            <w:r w:rsidRPr="00895525">
              <w:rPr>
                <w:rFonts w:ascii="Times New Roman" w:eastAsia="Times New Roman" w:hAnsi="Times New Roman" w:cs="Times New Roman"/>
                <w:color w:val="000000"/>
                <w:lang w:eastAsia="ru-RU"/>
              </w:rPr>
              <w:t xml:space="preserve">Набор для заполнения абсорбера цитокинов. комплектация: 1xDIN ЛОК - </w:t>
            </w:r>
            <w:proofErr w:type="spellStart"/>
            <w:r w:rsidRPr="00895525">
              <w:rPr>
                <w:rFonts w:ascii="Times New Roman" w:eastAsia="Times New Roman" w:hAnsi="Times New Roman" w:cs="Times New Roman"/>
                <w:color w:val="000000"/>
                <w:lang w:eastAsia="ru-RU"/>
              </w:rPr>
              <w:t>ЛуерЛок</w:t>
            </w:r>
            <w:proofErr w:type="spellEnd"/>
            <w:r w:rsidRPr="00895525">
              <w:rPr>
                <w:rFonts w:ascii="Times New Roman" w:eastAsia="Times New Roman" w:hAnsi="Times New Roman" w:cs="Times New Roman"/>
                <w:color w:val="000000"/>
                <w:lang w:eastAsia="ru-RU"/>
              </w:rPr>
              <w:t xml:space="preserve">, роликовый зажим, 1 x DINЛОК - </w:t>
            </w:r>
            <w:proofErr w:type="spellStart"/>
            <w:r w:rsidRPr="00895525">
              <w:rPr>
                <w:rFonts w:ascii="Times New Roman" w:eastAsia="Times New Roman" w:hAnsi="Times New Roman" w:cs="Times New Roman"/>
                <w:color w:val="000000"/>
                <w:lang w:eastAsia="ru-RU"/>
              </w:rPr>
              <w:t>ЛуерЛок</w:t>
            </w:r>
            <w:proofErr w:type="spellEnd"/>
            <w:r w:rsidRPr="00895525">
              <w:rPr>
                <w:rFonts w:ascii="Times New Roman" w:eastAsia="Times New Roman" w:hAnsi="Times New Roman" w:cs="Times New Roman"/>
                <w:color w:val="000000"/>
                <w:lang w:eastAsia="ru-RU"/>
              </w:rPr>
              <w:t xml:space="preserve"> с зажимом, 1x мешок для утилизации, 2 литра, 1x Адаптер </w:t>
            </w:r>
            <w:proofErr w:type="spellStart"/>
            <w:r w:rsidRPr="00895525">
              <w:rPr>
                <w:rFonts w:ascii="Times New Roman" w:eastAsia="Times New Roman" w:hAnsi="Times New Roman" w:cs="Times New Roman"/>
                <w:color w:val="000000"/>
                <w:lang w:eastAsia="ru-RU"/>
              </w:rPr>
              <w:t>ЛуерЛок</w:t>
            </w:r>
            <w:proofErr w:type="spellEnd"/>
            <w:r w:rsidRPr="00895525">
              <w:rPr>
                <w:rFonts w:ascii="Times New Roman" w:eastAsia="Times New Roman" w:hAnsi="Times New Roman" w:cs="Times New Roman"/>
                <w:color w:val="000000"/>
                <w:lang w:eastAsia="ru-RU"/>
              </w:rPr>
              <w:t xml:space="preserve"> - шип, 1x адаптер </w:t>
            </w:r>
            <w:proofErr w:type="spellStart"/>
            <w:r w:rsidRPr="00895525">
              <w:rPr>
                <w:rFonts w:ascii="Times New Roman" w:eastAsia="Times New Roman" w:hAnsi="Times New Roman" w:cs="Times New Roman"/>
                <w:color w:val="000000"/>
                <w:lang w:eastAsia="ru-RU"/>
              </w:rPr>
              <w:t>DINЛок</w:t>
            </w:r>
            <w:proofErr w:type="spellEnd"/>
            <w:r w:rsidRPr="00895525">
              <w:rPr>
                <w:rFonts w:ascii="Times New Roman" w:eastAsia="Times New Roman" w:hAnsi="Times New Roman" w:cs="Times New Roman"/>
                <w:color w:val="000000"/>
                <w:lang w:eastAsia="ru-RU"/>
              </w:rPr>
              <w:t xml:space="preserve"> - </w:t>
            </w:r>
            <w:proofErr w:type="spellStart"/>
            <w:r w:rsidRPr="00895525">
              <w:rPr>
                <w:rFonts w:ascii="Times New Roman" w:eastAsia="Times New Roman" w:hAnsi="Times New Roman" w:cs="Times New Roman"/>
                <w:color w:val="000000"/>
                <w:lang w:eastAsia="ru-RU"/>
              </w:rPr>
              <w:t>ЛуерЛок</w:t>
            </w:r>
            <w:proofErr w:type="spellEnd"/>
            <w:r w:rsidRPr="00895525">
              <w:rPr>
                <w:rFonts w:ascii="Times New Roman" w:eastAsia="Times New Roman" w:hAnsi="Times New Roman" w:cs="Times New Roman"/>
                <w:color w:val="000000"/>
                <w:lang w:eastAsia="ru-RU"/>
              </w:rPr>
              <w:t xml:space="preserve"> женский, 1x </w:t>
            </w:r>
            <w:proofErr w:type="spellStart"/>
            <w:r w:rsidRPr="00895525">
              <w:rPr>
                <w:rFonts w:ascii="Times New Roman" w:eastAsia="Times New Roman" w:hAnsi="Times New Roman" w:cs="Times New Roman"/>
                <w:color w:val="000000"/>
                <w:lang w:eastAsia="ru-RU"/>
              </w:rPr>
              <w:t>DINЛок</w:t>
            </w:r>
            <w:proofErr w:type="spellEnd"/>
            <w:r w:rsidRPr="00895525">
              <w:rPr>
                <w:rFonts w:ascii="Times New Roman" w:eastAsia="Times New Roman" w:hAnsi="Times New Roman" w:cs="Times New Roman"/>
                <w:color w:val="000000"/>
                <w:lang w:eastAsia="ru-RU"/>
              </w:rPr>
              <w:t xml:space="preserve"> - </w:t>
            </w:r>
            <w:proofErr w:type="spellStart"/>
            <w:r w:rsidRPr="00895525">
              <w:rPr>
                <w:rFonts w:ascii="Times New Roman" w:eastAsia="Times New Roman" w:hAnsi="Times New Roman" w:cs="Times New Roman"/>
                <w:color w:val="000000"/>
                <w:lang w:eastAsia="ru-RU"/>
              </w:rPr>
              <w:t>DINЛок</w:t>
            </w:r>
            <w:proofErr w:type="spellEnd"/>
            <w:r w:rsidRPr="00895525">
              <w:rPr>
                <w:rFonts w:ascii="Times New Roman" w:eastAsia="Times New Roman" w:hAnsi="Times New Roman" w:cs="Times New Roman"/>
                <w:color w:val="000000"/>
                <w:lang w:eastAsia="ru-RU"/>
              </w:rPr>
              <w:t xml:space="preserve"> с портом </w:t>
            </w:r>
          </w:p>
        </w:tc>
        <w:tc>
          <w:tcPr>
            <w:tcW w:w="1193" w:type="dxa"/>
            <w:tcBorders>
              <w:top w:val="nil"/>
              <w:left w:val="nil"/>
              <w:bottom w:val="single" w:sz="4" w:space="0" w:color="auto"/>
              <w:right w:val="single" w:sz="4" w:space="0" w:color="auto"/>
            </w:tcBorders>
            <w:shd w:val="clear" w:color="auto" w:fill="auto"/>
            <w:vAlign w:val="center"/>
          </w:tcPr>
          <w:p w14:paraId="38AAF8D6" w14:textId="6D061119" w:rsidR="00895525" w:rsidRPr="00AD6698" w:rsidRDefault="00895525" w:rsidP="00895525">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шт</w:t>
            </w:r>
          </w:p>
        </w:tc>
        <w:tc>
          <w:tcPr>
            <w:tcW w:w="952" w:type="dxa"/>
            <w:tcBorders>
              <w:top w:val="nil"/>
              <w:left w:val="nil"/>
              <w:bottom w:val="single" w:sz="4" w:space="0" w:color="auto"/>
              <w:right w:val="single" w:sz="4" w:space="0" w:color="auto"/>
            </w:tcBorders>
            <w:shd w:val="clear" w:color="auto" w:fill="auto"/>
            <w:vAlign w:val="center"/>
          </w:tcPr>
          <w:p w14:paraId="1218F340" w14:textId="73A6E905" w:rsidR="00895525" w:rsidRPr="00AD6698" w:rsidRDefault="00895525" w:rsidP="00895525">
            <w:pPr>
              <w:spacing w:after="0" w:line="240" w:lineRule="auto"/>
              <w:jc w:val="center"/>
              <w:rPr>
                <w:rFonts w:ascii="Times New Roman" w:eastAsia="Times New Roman" w:hAnsi="Times New Roman" w:cs="Times New Roman"/>
                <w:color w:val="000000"/>
                <w:lang w:val="kk-KZ" w:eastAsia="ru-RU"/>
              </w:rPr>
            </w:pPr>
            <w:r>
              <w:rPr>
                <w:color w:val="000000"/>
              </w:rPr>
              <w:t>3</w:t>
            </w:r>
          </w:p>
        </w:tc>
        <w:tc>
          <w:tcPr>
            <w:tcW w:w="1900" w:type="dxa"/>
            <w:tcBorders>
              <w:top w:val="nil"/>
              <w:left w:val="nil"/>
              <w:bottom w:val="single" w:sz="4" w:space="0" w:color="auto"/>
              <w:right w:val="single" w:sz="4" w:space="0" w:color="auto"/>
            </w:tcBorders>
            <w:shd w:val="clear" w:color="auto" w:fill="auto"/>
            <w:vAlign w:val="center"/>
          </w:tcPr>
          <w:p w14:paraId="623898FE" w14:textId="4FFB7674" w:rsidR="00895525" w:rsidRPr="00AD6698" w:rsidRDefault="00654CC0" w:rsidP="00895525">
            <w:pPr>
              <w:spacing w:after="0" w:line="240" w:lineRule="auto"/>
              <w:jc w:val="center"/>
              <w:rPr>
                <w:rFonts w:ascii="Times New Roman" w:eastAsia="Times New Roman" w:hAnsi="Times New Roman" w:cs="Times New Roman"/>
                <w:color w:val="000000"/>
                <w:lang w:val="kk-KZ" w:eastAsia="ru-RU"/>
              </w:rPr>
            </w:pPr>
            <w:r>
              <w:rPr>
                <w:color w:val="000000"/>
              </w:rPr>
              <w:t>69740</w:t>
            </w:r>
          </w:p>
        </w:tc>
        <w:tc>
          <w:tcPr>
            <w:tcW w:w="1358" w:type="dxa"/>
            <w:tcBorders>
              <w:top w:val="nil"/>
              <w:left w:val="nil"/>
              <w:bottom w:val="single" w:sz="4" w:space="0" w:color="auto"/>
              <w:right w:val="single" w:sz="4" w:space="0" w:color="auto"/>
            </w:tcBorders>
            <w:shd w:val="clear" w:color="auto" w:fill="auto"/>
            <w:vAlign w:val="center"/>
          </w:tcPr>
          <w:p w14:paraId="305231B3" w14:textId="7A9D3AE0" w:rsidR="00895525" w:rsidRPr="0043336B" w:rsidRDefault="00654CC0" w:rsidP="00895525">
            <w:pPr>
              <w:spacing w:after="0" w:line="240" w:lineRule="auto"/>
              <w:jc w:val="center"/>
              <w:rPr>
                <w:rFonts w:ascii="Times New Roman" w:eastAsia="Times New Roman" w:hAnsi="Times New Roman" w:cs="Times New Roman"/>
                <w:color w:val="000000"/>
                <w:lang w:val="kk-KZ" w:eastAsia="ru-RU"/>
              </w:rPr>
            </w:pPr>
            <w:r>
              <w:rPr>
                <w:color w:val="000000"/>
              </w:rPr>
              <w:t>209220</w:t>
            </w:r>
          </w:p>
        </w:tc>
      </w:tr>
      <w:tr w:rsidR="00895525" w:rsidRPr="0011062E" w14:paraId="64B5980A" w14:textId="77777777" w:rsidTr="00895525">
        <w:trPr>
          <w:trHeight w:val="989"/>
          <w:jc w:val="center"/>
        </w:trPr>
        <w:tc>
          <w:tcPr>
            <w:tcW w:w="952" w:type="dxa"/>
            <w:tcBorders>
              <w:top w:val="nil"/>
              <w:left w:val="single" w:sz="4" w:space="0" w:color="auto"/>
              <w:bottom w:val="single" w:sz="4" w:space="0" w:color="auto"/>
              <w:right w:val="single" w:sz="4" w:space="0" w:color="auto"/>
            </w:tcBorders>
            <w:shd w:val="clear" w:color="auto" w:fill="auto"/>
            <w:noWrap/>
            <w:vAlign w:val="center"/>
          </w:tcPr>
          <w:p w14:paraId="279A2929" w14:textId="554F3A79" w:rsidR="00895525" w:rsidRDefault="00895525" w:rsidP="0089552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3252" w:type="dxa"/>
            <w:tcBorders>
              <w:top w:val="nil"/>
              <w:left w:val="nil"/>
              <w:bottom w:val="single" w:sz="4" w:space="0" w:color="auto"/>
              <w:right w:val="single" w:sz="4" w:space="0" w:color="auto"/>
            </w:tcBorders>
            <w:shd w:val="clear" w:color="auto" w:fill="auto"/>
          </w:tcPr>
          <w:p w14:paraId="6029CDA1" w14:textId="27CEDF3F" w:rsidR="00895525" w:rsidRPr="008E6D46" w:rsidRDefault="00895525" w:rsidP="00895525">
            <w:pPr>
              <w:spacing w:after="0" w:line="240" w:lineRule="auto"/>
              <w:jc w:val="center"/>
              <w:rPr>
                <w:rFonts w:ascii="Times New Roman" w:eastAsia="Times New Roman" w:hAnsi="Times New Roman" w:cs="Times New Roman"/>
                <w:color w:val="000000"/>
                <w:lang w:eastAsia="ru-RU"/>
              </w:rPr>
            </w:pPr>
            <w:r w:rsidRPr="00895525">
              <w:rPr>
                <w:rFonts w:ascii="Times New Roman" w:eastAsia="Times New Roman" w:hAnsi="Times New Roman" w:cs="Times New Roman"/>
                <w:color w:val="000000"/>
                <w:lang w:eastAsia="ru-RU"/>
              </w:rPr>
              <w:t xml:space="preserve">Адсорбер </w:t>
            </w:r>
          </w:p>
        </w:tc>
        <w:tc>
          <w:tcPr>
            <w:tcW w:w="4906" w:type="dxa"/>
            <w:tcBorders>
              <w:top w:val="nil"/>
              <w:left w:val="nil"/>
              <w:bottom w:val="single" w:sz="4" w:space="0" w:color="auto"/>
              <w:right w:val="single" w:sz="4" w:space="0" w:color="auto"/>
            </w:tcBorders>
            <w:shd w:val="clear" w:color="auto" w:fill="auto"/>
          </w:tcPr>
          <w:p w14:paraId="3EC27B1F" w14:textId="42286E76" w:rsidR="00895525" w:rsidRPr="008E6D46" w:rsidRDefault="00895525" w:rsidP="00895525">
            <w:pPr>
              <w:spacing w:after="0" w:line="240" w:lineRule="auto"/>
              <w:jc w:val="center"/>
              <w:rPr>
                <w:rFonts w:ascii="Times New Roman" w:eastAsia="Times New Roman" w:hAnsi="Times New Roman" w:cs="Times New Roman"/>
                <w:color w:val="000000"/>
                <w:lang w:eastAsia="ru-RU"/>
              </w:rPr>
            </w:pPr>
            <w:proofErr w:type="spellStart"/>
            <w:r w:rsidRPr="00895525">
              <w:rPr>
                <w:rFonts w:ascii="Times New Roman" w:eastAsia="Times New Roman" w:hAnsi="Times New Roman" w:cs="Times New Roman"/>
                <w:color w:val="000000"/>
                <w:lang w:eastAsia="ru-RU"/>
              </w:rPr>
              <w:t>Непирогенное</w:t>
            </w:r>
            <w:proofErr w:type="spellEnd"/>
            <w:r w:rsidRPr="00895525">
              <w:rPr>
                <w:rFonts w:ascii="Times New Roman" w:eastAsia="Times New Roman" w:hAnsi="Times New Roman" w:cs="Times New Roman"/>
                <w:color w:val="000000"/>
                <w:lang w:eastAsia="ru-RU"/>
              </w:rPr>
              <w:t xml:space="preserve">, стерильное одноразовое устройство, предназначенное для удаления цитокинов. Содержит адсорбирующий полимер гранулы, которые адсорбируют цитокины и/или свободные билирубины и/или миоглобины, когда кровь проходит через устройство. Максимальное время обработки на устройстве: 24 часа. Максимальная скорость кровотока: 700 мл / мин. Минимальная скорость кровотока: 100 мл / мин. Рекомендуемая скорость кровотока: 150-700 мл / мин. Является одноразовым устройством и не должен использоваться повторно. Температурный режим хранения/использования в диапазоне 1 - 40ºC. Предназначен для использования со стандартными, коммерчески доступными линиями крови, совместимыми с использованной насосной системой. Может использоваться с экстракорпоральными насосами для крови, например прерывистый гемодиализ, непрерывная заместительная почечная терапия (CRRT), сердечно-легочное шунтирование (CPB) и оборудование для экстракорпоральной мембранной оксигенации (ЭКМО), где используются </w:t>
            </w:r>
            <w:proofErr w:type="spellStart"/>
            <w:r w:rsidRPr="00895525">
              <w:rPr>
                <w:rFonts w:ascii="Times New Roman" w:eastAsia="Times New Roman" w:hAnsi="Times New Roman" w:cs="Times New Roman"/>
                <w:color w:val="000000"/>
                <w:lang w:eastAsia="ru-RU"/>
              </w:rPr>
              <w:t>гемофильтры</w:t>
            </w:r>
            <w:proofErr w:type="spellEnd"/>
            <w:r w:rsidRPr="00895525">
              <w:rPr>
                <w:rFonts w:ascii="Times New Roman" w:eastAsia="Times New Roman" w:hAnsi="Times New Roman" w:cs="Times New Roman"/>
                <w:color w:val="000000"/>
                <w:lang w:eastAsia="ru-RU"/>
              </w:rPr>
              <w:t xml:space="preserve">/диализаторы. Максимальный объём заполнения 150 мл. Характеристики производительности Сопротивление потоку (HCT 32 ± 3% при 37 ± 1 ° C) </w:t>
            </w:r>
            <w:proofErr w:type="spellStart"/>
            <w:r w:rsidRPr="00895525">
              <w:rPr>
                <w:rFonts w:ascii="Times New Roman" w:eastAsia="Times New Roman" w:hAnsi="Times New Roman" w:cs="Times New Roman"/>
                <w:color w:val="000000"/>
                <w:lang w:eastAsia="ru-RU"/>
              </w:rPr>
              <w:t>Qb</w:t>
            </w:r>
            <w:proofErr w:type="spellEnd"/>
            <w:r w:rsidRPr="00895525">
              <w:rPr>
                <w:rFonts w:ascii="Times New Roman" w:eastAsia="Times New Roman" w:hAnsi="Times New Roman" w:cs="Times New Roman"/>
                <w:color w:val="000000"/>
                <w:lang w:eastAsia="ru-RU"/>
              </w:rPr>
              <w:t xml:space="preserve"> ≤ 700 мл / мин: 140 мм рт. </w:t>
            </w:r>
            <w:proofErr w:type="spellStart"/>
            <w:r w:rsidRPr="00895525">
              <w:rPr>
                <w:rFonts w:ascii="Times New Roman" w:eastAsia="Times New Roman" w:hAnsi="Times New Roman" w:cs="Times New Roman"/>
                <w:color w:val="000000"/>
                <w:lang w:eastAsia="ru-RU"/>
              </w:rPr>
              <w:t>Qb</w:t>
            </w:r>
            <w:proofErr w:type="spellEnd"/>
            <w:r w:rsidRPr="00895525">
              <w:rPr>
                <w:rFonts w:ascii="Times New Roman" w:eastAsia="Times New Roman" w:hAnsi="Times New Roman" w:cs="Times New Roman"/>
                <w:color w:val="000000"/>
                <w:lang w:eastAsia="ru-RU"/>
              </w:rPr>
              <w:t xml:space="preserve"> ≤ 500 мл / мин: 90 мм рт. </w:t>
            </w:r>
            <w:proofErr w:type="spellStart"/>
            <w:r w:rsidRPr="00895525">
              <w:rPr>
                <w:rFonts w:ascii="Times New Roman" w:eastAsia="Times New Roman" w:hAnsi="Times New Roman" w:cs="Times New Roman"/>
                <w:color w:val="000000"/>
                <w:lang w:eastAsia="ru-RU"/>
              </w:rPr>
              <w:t>Qb</w:t>
            </w:r>
            <w:proofErr w:type="spellEnd"/>
            <w:r w:rsidRPr="00895525">
              <w:rPr>
                <w:rFonts w:ascii="Times New Roman" w:eastAsia="Times New Roman" w:hAnsi="Times New Roman" w:cs="Times New Roman"/>
                <w:color w:val="000000"/>
                <w:lang w:eastAsia="ru-RU"/>
              </w:rPr>
              <w:t xml:space="preserve"> ≤ 200 мл / мин: 30 мм рт. Предел максимального давления: 760 мм рт. </w:t>
            </w:r>
            <w:r w:rsidRPr="00895525">
              <w:rPr>
                <w:rFonts w:ascii="Times New Roman" w:eastAsia="Times New Roman" w:hAnsi="Times New Roman" w:cs="Times New Roman"/>
                <w:color w:val="000000"/>
                <w:lang w:eastAsia="ru-RU"/>
              </w:rPr>
              <w:lastRenderedPageBreak/>
              <w:t>Жидкость для хранения: изотонический солевой раствор. Жидкость для заполнения: изотонический солевой раствор. Стерилизация: гамма-облучение. Материалы для контакта с кровью/Материал адсорбента: сшитый дивинилбензол/</w:t>
            </w:r>
            <w:proofErr w:type="spellStart"/>
            <w:r w:rsidRPr="00895525">
              <w:rPr>
                <w:rFonts w:ascii="Times New Roman" w:eastAsia="Times New Roman" w:hAnsi="Times New Roman" w:cs="Times New Roman"/>
                <w:color w:val="000000"/>
                <w:lang w:eastAsia="ru-RU"/>
              </w:rPr>
              <w:t>поливинилпирролидона</w:t>
            </w:r>
            <w:proofErr w:type="spellEnd"/>
            <w:r w:rsidRPr="00895525">
              <w:rPr>
                <w:rFonts w:ascii="Times New Roman" w:eastAsia="Times New Roman" w:hAnsi="Times New Roman" w:cs="Times New Roman"/>
                <w:color w:val="000000"/>
                <w:lang w:eastAsia="ru-RU"/>
              </w:rPr>
              <w:t xml:space="preserve">. Корпус: поликарбонат. Уплотнительные кольца: силикон. Экран: полиэстер / полипропилен. </w:t>
            </w:r>
          </w:p>
        </w:tc>
        <w:tc>
          <w:tcPr>
            <w:tcW w:w="1193" w:type="dxa"/>
            <w:tcBorders>
              <w:top w:val="nil"/>
              <w:left w:val="nil"/>
              <w:bottom w:val="single" w:sz="4" w:space="0" w:color="auto"/>
              <w:right w:val="single" w:sz="4" w:space="0" w:color="auto"/>
            </w:tcBorders>
            <w:shd w:val="clear" w:color="auto" w:fill="auto"/>
            <w:vAlign w:val="center"/>
          </w:tcPr>
          <w:p w14:paraId="45FA21BD" w14:textId="2C736553" w:rsidR="00895525" w:rsidRPr="00AD6698" w:rsidRDefault="00895525" w:rsidP="00895525">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lastRenderedPageBreak/>
              <w:t>шт</w:t>
            </w:r>
          </w:p>
        </w:tc>
        <w:tc>
          <w:tcPr>
            <w:tcW w:w="952" w:type="dxa"/>
            <w:tcBorders>
              <w:top w:val="nil"/>
              <w:left w:val="nil"/>
              <w:bottom w:val="single" w:sz="4" w:space="0" w:color="auto"/>
              <w:right w:val="single" w:sz="4" w:space="0" w:color="auto"/>
            </w:tcBorders>
            <w:shd w:val="clear" w:color="auto" w:fill="auto"/>
            <w:vAlign w:val="center"/>
          </w:tcPr>
          <w:p w14:paraId="27ED2275" w14:textId="04028AAA" w:rsidR="00895525" w:rsidRPr="00AD6698" w:rsidRDefault="00895525" w:rsidP="00895525">
            <w:pPr>
              <w:spacing w:after="0" w:line="240" w:lineRule="auto"/>
              <w:jc w:val="center"/>
              <w:rPr>
                <w:rFonts w:ascii="Times New Roman" w:eastAsia="Times New Roman" w:hAnsi="Times New Roman" w:cs="Times New Roman"/>
                <w:color w:val="000000"/>
                <w:lang w:val="kk-KZ" w:eastAsia="ru-RU"/>
              </w:rPr>
            </w:pPr>
            <w:r>
              <w:rPr>
                <w:color w:val="000000"/>
              </w:rPr>
              <w:t>3</w:t>
            </w:r>
          </w:p>
        </w:tc>
        <w:tc>
          <w:tcPr>
            <w:tcW w:w="1900" w:type="dxa"/>
            <w:tcBorders>
              <w:top w:val="nil"/>
              <w:left w:val="nil"/>
              <w:bottom w:val="single" w:sz="4" w:space="0" w:color="auto"/>
              <w:right w:val="single" w:sz="4" w:space="0" w:color="auto"/>
            </w:tcBorders>
            <w:shd w:val="clear" w:color="auto" w:fill="auto"/>
            <w:vAlign w:val="center"/>
          </w:tcPr>
          <w:p w14:paraId="4F4FB154" w14:textId="54C2B4D3" w:rsidR="00895525" w:rsidRPr="00AD6698" w:rsidRDefault="00654CC0" w:rsidP="00895525">
            <w:pPr>
              <w:spacing w:after="0" w:line="240" w:lineRule="auto"/>
              <w:jc w:val="center"/>
              <w:rPr>
                <w:rFonts w:ascii="Times New Roman" w:eastAsia="Times New Roman" w:hAnsi="Times New Roman" w:cs="Times New Roman"/>
                <w:color w:val="000000"/>
                <w:lang w:val="kk-KZ" w:eastAsia="ru-RU"/>
              </w:rPr>
            </w:pPr>
            <w:r>
              <w:rPr>
                <w:color w:val="000000"/>
              </w:rPr>
              <w:t>891140</w:t>
            </w:r>
          </w:p>
        </w:tc>
        <w:tc>
          <w:tcPr>
            <w:tcW w:w="1358" w:type="dxa"/>
            <w:tcBorders>
              <w:top w:val="nil"/>
              <w:left w:val="nil"/>
              <w:bottom w:val="single" w:sz="4" w:space="0" w:color="auto"/>
              <w:right w:val="single" w:sz="4" w:space="0" w:color="auto"/>
            </w:tcBorders>
            <w:shd w:val="clear" w:color="auto" w:fill="auto"/>
            <w:vAlign w:val="center"/>
          </w:tcPr>
          <w:p w14:paraId="3F52C0A7" w14:textId="6C4567CB" w:rsidR="00895525" w:rsidRPr="0043336B" w:rsidRDefault="00654CC0" w:rsidP="00895525">
            <w:pPr>
              <w:spacing w:after="0" w:line="240" w:lineRule="auto"/>
              <w:jc w:val="center"/>
              <w:rPr>
                <w:rFonts w:ascii="Times New Roman" w:eastAsia="Times New Roman" w:hAnsi="Times New Roman" w:cs="Times New Roman"/>
                <w:color w:val="000000"/>
                <w:lang w:val="kk-KZ" w:eastAsia="ru-RU"/>
              </w:rPr>
            </w:pPr>
            <w:r>
              <w:rPr>
                <w:color w:val="000000"/>
              </w:rPr>
              <w:t>2673420</w:t>
            </w:r>
          </w:p>
        </w:tc>
      </w:tr>
      <w:tr w:rsidR="00895525" w:rsidRPr="0011062E" w14:paraId="06AA4733" w14:textId="77777777" w:rsidTr="00895525">
        <w:trPr>
          <w:trHeight w:val="1800"/>
          <w:jc w:val="center"/>
        </w:trPr>
        <w:tc>
          <w:tcPr>
            <w:tcW w:w="952" w:type="dxa"/>
            <w:tcBorders>
              <w:top w:val="nil"/>
              <w:left w:val="single" w:sz="4" w:space="0" w:color="auto"/>
              <w:bottom w:val="single" w:sz="4" w:space="0" w:color="auto"/>
              <w:right w:val="single" w:sz="4" w:space="0" w:color="auto"/>
            </w:tcBorders>
            <w:shd w:val="clear" w:color="auto" w:fill="auto"/>
            <w:noWrap/>
            <w:vAlign w:val="center"/>
          </w:tcPr>
          <w:p w14:paraId="175EDBD0" w14:textId="2527ADAF" w:rsidR="00895525" w:rsidRDefault="00895525" w:rsidP="0089552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3252" w:type="dxa"/>
            <w:tcBorders>
              <w:top w:val="nil"/>
              <w:left w:val="nil"/>
              <w:bottom w:val="single" w:sz="4" w:space="0" w:color="auto"/>
              <w:right w:val="single" w:sz="4" w:space="0" w:color="auto"/>
            </w:tcBorders>
            <w:shd w:val="clear" w:color="auto" w:fill="auto"/>
            <w:vAlign w:val="center"/>
          </w:tcPr>
          <w:p w14:paraId="2D237D8D" w14:textId="49877933" w:rsidR="00895525" w:rsidRPr="008E6D46" w:rsidRDefault="00895525" w:rsidP="00895525">
            <w:pPr>
              <w:spacing w:after="0" w:line="240" w:lineRule="auto"/>
              <w:jc w:val="center"/>
              <w:rPr>
                <w:rFonts w:ascii="Times New Roman" w:eastAsia="Times New Roman" w:hAnsi="Times New Roman" w:cs="Times New Roman"/>
                <w:color w:val="000000"/>
                <w:lang w:eastAsia="ru-RU"/>
              </w:rPr>
            </w:pPr>
            <w:r w:rsidRPr="00895525">
              <w:rPr>
                <w:rFonts w:ascii="Times New Roman" w:eastAsia="Times New Roman" w:hAnsi="Times New Roman" w:cs="Times New Roman"/>
                <w:color w:val="000000"/>
                <w:lang w:eastAsia="ru-RU"/>
              </w:rPr>
              <w:t>Микровинт 2.7x10, 2.7x12</w:t>
            </w:r>
          </w:p>
        </w:tc>
        <w:tc>
          <w:tcPr>
            <w:tcW w:w="4906" w:type="dxa"/>
            <w:tcBorders>
              <w:top w:val="nil"/>
              <w:left w:val="nil"/>
              <w:bottom w:val="single" w:sz="4" w:space="0" w:color="auto"/>
              <w:right w:val="single" w:sz="4" w:space="0" w:color="auto"/>
            </w:tcBorders>
            <w:shd w:val="clear" w:color="auto" w:fill="auto"/>
          </w:tcPr>
          <w:p w14:paraId="45944C89" w14:textId="7719EBF1" w:rsidR="00895525" w:rsidRPr="008E6D46" w:rsidRDefault="00895525" w:rsidP="00895525">
            <w:pPr>
              <w:spacing w:after="0" w:line="240" w:lineRule="auto"/>
              <w:jc w:val="center"/>
              <w:rPr>
                <w:rFonts w:ascii="Times New Roman" w:eastAsia="Times New Roman" w:hAnsi="Times New Roman" w:cs="Times New Roman"/>
                <w:color w:val="000000"/>
                <w:lang w:eastAsia="ru-RU"/>
              </w:rPr>
            </w:pPr>
            <w:r w:rsidRPr="00895525">
              <w:rPr>
                <w:rFonts w:ascii="Times New Roman" w:eastAsia="Times New Roman" w:hAnsi="Times New Roman" w:cs="Times New Roman"/>
                <w:color w:val="000000"/>
                <w:lang w:eastAsia="ru-RU"/>
              </w:rPr>
              <w:t xml:space="preserve">Микровинт 2,7 - Диаметр винта 2,7мм, длина винта 10мм, 12мм, резьба на винте полная. Головка винта полупотайная, диаметром 4,5мм, высотой 1,3мм под квадратную отвертку 1,6мм, глубина шлица 0,9мм. Винт имеет самонарезающую резьбу что позволяет его фиксировать без использования метчика. Рабочая часть винта имеет конусное начало, вершинный угол - 60°. Конусное начало имеет 2 подточки </w:t>
            </w:r>
            <w:proofErr w:type="spellStart"/>
            <w:r w:rsidRPr="00895525">
              <w:rPr>
                <w:rFonts w:ascii="Times New Roman" w:eastAsia="Times New Roman" w:hAnsi="Times New Roman" w:cs="Times New Roman"/>
                <w:color w:val="000000"/>
                <w:lang w:eastAsia="ru-RU"/>
              </w:rPr>
              <w:t>глебиной</w:t>
            </w:r>
            <w:proofErr w:type="spellEnd"/>
            <w:r w:rsidRPr="00895525">
              <w:rPr>
                <w:rFonts w:ascii="Times New Roman" w:eastAsia="Times New Roman" w:hAnsi="Times New Roman" w:cs="Times New Roman"/>
                <w:color w:val="000000"/>
                <w:lang w:eastAsia="ru-RU"/>
              </w:rPr>
              <w:t xml:space="preserve"> 0,75мм и нарезаны под углом 30°.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5832-11 для изделий, имплантируемых в человеческий организм. Винт бирюзового цвета.</w:t>
            </w:r>
          </w:p>
        </w:tc>
        <w:tc>
          <w:tcPr>
            <w:tcW w:w="1193" w:type="dxa"/>
            <w:tcBorders>
              <w:top w:val="nil"/>
              <w:left w:val="nil"/>
              <w:bottom w:val="single" w:sz="4" w:space="0" w:color="auto"/>
              <w:right w:val="single" w:sz="4" w:space="0" w:color="auto"/>
            </w:tcBorders>
            <w:shd w:val="clear" w:color="auto" w:fill="auto"/>
            <w:vAlign w:val="center"/>
          </w:tcPr>
          <w:p w14:paraId="6548F417" w14:textId="6D417503" w:rsidR="00895525" w:rsidRPr="00895525" w:rsidRDefault="00895525" w:rsidP="00895525">
            <w:pPr>
              <w:spacing w:after="0" w:line="240" w:lineRule="auto"/>
              <w:jc w:val="center"/>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шт</w:t>
            </w:r>
            <w:proofErr w:type="spellEnd"/>
          </w:p>
        </w:tc>
        <w:tc>
          <w:tcPr>
            <w:tcW w:w="952" w:type="dxa"/>
            <w:tcBorders>
              <w:top w:val="nil"/>
              <w:left w:val="nil"/>
              <w:bottom w:val="single" w:sz="4" w:space="0" w:color="auto"/>
              <w:right w:val="single" w:sz="4" w:space="0" w:color="auto"/>
            </w:tcBorders>
            <w:shd w:val="clear" w:color="auto" w:fill="auto"/>
            <w:vAlign w:val="center"/>
          </w:tcPr>
          <w:p w14:paraId="3AC90BC5" w14:textId="0332EBFB" w:rsidR="00895525" w:rsidRPr="00895525" w:rsidRDefault="00895525" w:rsidP="00895525">
            <w:pPr>
              <w:spacing w:after="0" w:line="240" w:lineRule="auto"/>
              <w:jc w:val="center"/>
              <w:rPr>
                <w:rFonts w:ascii="Times New Roman" w:eastAsia="Times New Roman" w:hAnsi="Times New Roman" w:cs="Times New Roman"/>
                <w:color w:val="000000"/>
                <w:lang w:eastAsia="ru-RU"/>
              </w:rPr>
            </w:pPr>
            <w:r w:rsidRPr="00895525">
              <w:rPr>
                <w:rFonts w:ascii="Times New Roman" w:eastAsia="Times New Roman" w:hAnsi="Times New Roman" w:cs="Times New Roman"/>
                <w:color w:val="000000"/>
                <w:lang w:eastAsia="ru-RU"/>
              </w:rPr>
              <w:t>20</w:t>
            </w:r>
          </w:p>
        </w:tc>
        <w:tc>
          <w:tcPr>
            <w:tcW w:w="1900" w:type="dxa"/>
            <w:tcBorders>
              <w:top w:val="nil"/>
              <w:left w:val="nil"/>
              <w:bottom w:val="single" w:sz="4" w:space="0" w:color="auto"/>
              <w:right w:val="single" w:sz="4" w:space="0" w:color="auto"/>
            </w:tcBorders>
            <w:shd w:val="clear" w:color="auto" w:fill="auto"/>
            <w:vAlign w:val="center"/>
          </w:tcPr>
          <w:p w14:paraId="4DD5503E" w14:textId="5393A146" w:rsidR="00895525" w:rsidRPr="00895525" w:rsidRDefault="00895525" w:rsidP="00895525">
            <w:pPr>
              <w:spacing w:after="0" w:line="240" w:lineRule="auto"/>
              <w:jc w:val="center"/>
              <w:rPr>
                <w:rFonts w:ascii="Times New Roman" w:eastAsia="Times New Roman" w:hAnsi="Times New Roman" w:cs="Times New Roman"/>
                <w:color w:val="000000"/>
                <w:lang w:eastAsia="ru-RU"/>
              </w:rPr>
            </w:pPr>
            <w:r w:rsidRPr="00895525">
              <w:rPr>
                <w:rFonts w:ascii="Times New Roman" w:eastAsia="Times New Roman" w:hAnsi="Times New Roman" w:cs="Times New Roman"/>
                <w:color w:val="000000"/>
                <w:lang w:eastAsia="ru-RU"/>
              </w:rPr>
              <w:t>6 923</w:t>
            </w:r>
          </w:p>
        </w:tc>
        <w:tc>
          <w:tcPr>
            <w:tcW w:w="1358" w:type="dxa"/>
            <w:tcBorders>
              <w:top w:val="nil"/>
              <w:left w:val="nil"/>
              <w:bottom w:val="single" w:sz="4" w:space="0" w:color="auto"/>
              <w:right w:val="single" w:sz="4" w:space="0" w:color="auto"/>
            </w:tcBorders>
            <w:shd w:val="clear" w:color="auto" w:fill="auto"/>
            <w:vAlign w:val="center"/>
          </w:tcPr>
          <w:p w14:paraId="0B7445E6" w14:textId="619ED0E6" w:rsidR="00895525" w:rsidRPr="00895525" w:rsidRDefault="00895525" w:rsidP="00895525">
            <w:pPr>
              <w:spacing w:after="0" w:line="240" w:lineRule="auto"/>
              <w:jc w:val="center"/>
              <w:rPr>
                <w:rFonts w:ascii="Times New Roman" w:eastAsia="Times New Roman" w:hAnsi="Times New Roman" w:cs="Times New Roman"/>
                <w:color w:val="000000"/>
                <w:lang w:eastAsia="ru-RU"/>
              </w:rPr>
            </w:pPr>
            <w:r w:rsidRPr="00895525">
              <w:rPr>
                <w:rFonts w:ascii="Times New Roman" w:eastAsia="Times New Roman" w:hAnsi="Times New Roman" w:cs="Times New Roman"/>
                <w:color w:val="000000"/>
                <w:lang w:eastAsia="ru-RU"/>
              </w:rPr>
              <w:t>138 460</w:t>
            </w:r>
          </w:p>
        </w:tc>
      </w:tr>
      <w:tr w:rsidR="00895525" w:rsidRPr="0011062E" w14:paraId="6F608B1C" w14:textId="77777777" w:rsidTr="00D35425">
        <w:trPr>
          <w:trHeight w:val="300"/>
          <w:jc w:val="center"/>
        </w:trPr>
        <w:tc>
          <w:tcPr>
            <w:tcW w:w="952" w:type="dxa"/>
            <w:tcBorders>
              <w:top w:val="nil"/>
              <w:left w:val="single" w:sz="4" w:space="0" w:color="auto"/>
              <w:bottom w:val="single" w:sz="4" w:space="0" w:color="auto"/>
              <w:right w:val="single" w:sz="4" w:space="0" w:color="auto"/>
            </w:tcBorders>
            <w:shd w:val="clear" w:color="auto" w:fill="auto"/>
            <w:noWrap/>
            <w:vAlign w:val="center"/>
            <w:hideMark/>
          </w:tcPr>
          <w:p w14:paraId="65387C20" w14:textId="77777777" w:rsidR="00895525" w:rsidRPr="0011062E" w:rsidRDefault="00895525" w:rsidP="00895525">
            <w:pPr>
              <w:spacing w:after="0" w:line="240" w:lineRule="auto"/>
              <w:jc w:val="center"/>
              <w:rPr>
                <w:rFonts w:ascii="Calibri" w:eastAsia="Times New Roman" w:hAnsi="Calibri" w:cs="Calibri"/>
                <w:color w:val="000000"/>
                <w:lang w:eastAsia="ru-RU"/>
              </w:rPr>
            </w:pPr>
            <w:r w:rsidRPr="0011062E">
              <w:rPr>
                <w:rFonts w:ascii="Calibri" w:eastAsia="Times New Roman" w:hAnsi="Calibri" w:cs="Calibri"/>
                <w:color w:val="000000"/>
                <w:lang w:eastAsia="ru-RU"/>
              </w:rPr>
              <w:t> </w:t>
            </w:r>
          </w:p>
        </w:tc>
        <w:tc>
          <w:tcPr>
            <w:tcW w:w="3252" w:type="dxa"/>
            <w:tcBorders>
              <w:top w:val="nil"/>
              <w:left w:val="nil"/>
              <w:bottom w:val="single" w:sz="4" w:space="0" w:color="auto"/>
              <w:right w:val="single" w:sz="4" w:space="0" w:color="auto"/>
            </w:tcBorders>
            <w:shd w:val="clear" w:color="auto" w:fill="auto"/>
            <w:noWrap/>
            <w:vAlign w:val="bottom"/>
            <w:hideMark/>
          </w:tcPr>
          <w:p w14:paraId="42FECFA9" w14:textId="77777777" w:rsidR="00895525" w:rsidRPr="0011062E" w:rsidRDefault="00895525" w:rsidP="00895525">
            <w:pPr>
              <w:spacing w:after="0" w:line="240" w:lineRule="auto"/>
              <w:rPr>
                <w:rFonts w:ascii="Calibri" w:eastAsia="Times New Roman" w:hAnsi="Calibri" w:cs="Calibri"/>
                <w:color w:val="000000"/>
                <w:lang w:eastAsia="ru-RU"/>
              </w:rPr>
            </w:pPr>
            <w:r w:rsidRPr="0011062E">
              <w:rPr>
                <w:rFonts w:ascii="Calibri" w:eastAsia="Times New Roman" w:hAnsi="Calibri" w:cs="Calibri"/>
                <w:color w:val="000000"/>
                <w:lang w:eastAsia="ru-RU"/>
              </w:rPr>
              <w:t> </w:t>
            </w:r>
          </w:p>
        </w:tc>
        <w:tc>
          <w:tcPr>
            <w:tcW w:w="4906" w:type="dxa"/>
            <w:tcBorders>
              <w:top w:val="nil"/>
              <w:left w:val="nil"/>
              <w:bottom w:val="single" w:sz="4" w:space="0" w:color="auto"/>
              <w:right w:val="single" w:sz="4" w:space="0" w:color="auto"/>
            </w:tcBorders>
            <w:shd w:val="clear" w:color="auto" w:fill="auto"/>
            <w:noWrap/>
            <w:vAlign w:val="bottom"/>
            <w:hideMark/>
          </w:tcPr>
          <w:p w14:paraId="44715FC9" w14:textId="77777777" w:rsidR="00895525" w:rsidRPr="0011062E" w:rsidRDefault="00895525" w:rsidP="00895525">
            <w:pPr>
              <w:spacing w:after="0" w:line="240" w:lineRule="auto"/>
              <w:rPr>
                <w:rFonts w:ascii="Calibri" w:eastAsia="Times New Roman" w:hAnsi="Calibri" w:cs="Calibri"/>
                <w:color w:val="000000"/>
                <w:lang w:eastAsia="ru-RU"/>
              </w:rPr>
            </w:pPr>
            <w:r w:rsidRPr="0011062E">
              <w:rPr>
                <w:rFonts w:ascii="Calibri" w:eastAsia="Times New Roman" w:hAnsi="Calibri" w:cs="Calibri"/>
                <w:color w:val="000000"/>
                <w:lang w:eastAsia="ru-RU"/>
              </w:rPr>
              <w:t> </w:t>
            </w:r>
          </w:p>
        </w:tc>
        <w:tc>
          <w:tcPr>
            <w:tcW w:w="1193" w:type="dxa"/>
            <w:tcBorders>
              <w:top w:val="nil"/>
              <w:left w:val="nil"/>
              <w:bottom w:val="single" w:sz="4" w:space="0" w:color="auto"/>
              <w:right w:val="single" w:sz="4" w:space="0" w:color="auto"/>
            </w:tcBorders>
            <w:shd w:val="clear" w:color="auto" w:fill="auto"/>
            <w:noWrap/>
            <w:vAlign w:val="bottom"/>
            <w:hideMark/>
          </w:tcPr>
          <w:p w14:paraId="4C74703F" w14:textId="77777777" w:rsidR="00895525" w:rsidRPr="0011062E" w:rsidRDefault="00895525" w:rsidP="00895525">
            <w:pPr>
              <w:spacing w:after="0" w:line="240" w:lineRule="auto"/>
              <w:rPr>
                <w:rFonts w:ascii="Calibri" w:eastAsia="Times New Roman" w:hAnsi="Calibri" w:cs="Calibri"/>
                <w:color w:val="000000"/>
                <w:lang w:eastAsia="ru-RU"/>
              </w:rPr>
            </w:pPr>
            <w:r w:rsidRPr="0011062E">
              <w:rPr>
                <w:rFonts w:ascii="Calibri" w:eastAsia="Times New Roman" w:hAnsi="Calibri" w:cs="Calibri"/>
                <w:color w:val="000000"/>
                <w:lang w:eastAsia="ru-RU"/>
              </w:rPr>
              <w:t> </w:t>
            </w:r>
          </w:p>
        </w:tc>
        <w:tc>
          <w:tcPr>
            <w:tcW w:w="952" w:type="dxa"/>
            <w:tcBorders>
              <w:top w:val="nil"/>
              <w:left w:val="nil"/>
              <w:bottom w:val="single" w:sz="4" w:space="0" w:color="auto"/>
              <w:right w:val="single" w:sz="4" w:space="0" w:color="auto"/>
            </w:tcBorders>
            <w:shd w:val="clear" w:color="auto" w:fill="auto"/>
            <w:noWrap/>
            <w:vAlign w:val="bottom"/>
            <w:hideMark/>
          </w:tcPr>
          <w:p w14:paraId="2A02ECA4" w14:textId="77777777" w:rsidR="00895525" w:rsidRPr="0011062E" w:rsidRDefault="00895525" w:rsidP="00895525">
            <w:pPr>
              <w:spacing w:after="0" w:line="240" w:lineRule="auto"/>
              <w:rPr>
                <w:rFonts w:ascii="Calibri" w:eastAsia="Times New Roman" w:hAnsi="Calibri" w:cs="Calibri"/>
                <w:color w:val="000000"/>
                <w:lang w:eastAsia="ru-RU"/>
              </w:rPr>
            </w:pPr>
            <w:r w:rsidRPr="0011062E">
              <w:rPr>
                <w:rFonts w:ascii="Calibri" w:eastAsia="Times New Roman" w:hAnsi="Calibri" w:cs="Calibri"/>
                <w:color w:val="000000"/>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14:paraId="4D3D1B8E" w14:textId="77777777" w:rsidR="00895525" w:rsidRPr="0011062E" w:rsidRDefault="00895525" w:rsidP="00895525">
            <w:pPr>
              <w:spacing w:after="0" w:line="240" w:lineRule="auto"/>
              <w:rPr>
                <w:rFonts w:ascii="Calibri" w:eastAsia="Times New Roman" w:hAnsi="Calibri" w:cs="Calibri"/>
                <w:color w:val="000000"/>
                <w:lang w:eastAsia="ru-RU"/>
              </w:rPr>
            </w:pPr>
            <w:r w:rsidRPr="0011062E">
              <w:rPr>
                <w:rFonts w:ascii="Calibri" w:eastAsia="Times New Roman" w:hAnsi="Calibri" w:cs="Calibri"/>
                <w:color w:val="000000"/>
                <w:lang w:eastAsia="ru-RU"/>
              </w:rPr>
              <w:t> </w:t>
            </w:r>
          </w:p>
        </w:tc>
        <w:tc>
          <w:tcPr>
            <w:tcW w:w="1358" w:type="dxa"/>
            <w:tcBorders>
              <w:top w:val="nil"/>
              <w:left w:val="nil"/>
              <w:bottom w:val="single" w:sz="4" w:space="0" w:color="auto"/>
              <w:right w:val="single" w:sz="4" w:space="0" w:color="auto"/>
            </w:tcBorders>
            <w:shd w:val="clear" w:color="auto" w:fill="auto"/>
            <w:noWrap/>
            <w:vAlign w:val="bottom"/>
            <w:hideMark/>
          </w:tcPr>
          <w:p w14:paraId="3C56F778" w14:textId="191D0B70" w:rsidR="00895525" w:rsidRPr="0043336B" w:rsidRDefault="00B067E2" w:rsidP="00895525">
            <w:pPr>
              <w:spacing w:after="0" w:line="240" w:lineRule="auto"/>
              <w:jc w:val="center"/>
              <w:rPr>
                <w:rFonts w:ascii="Times New Roman" w:eastAsia="Times New Roman" w:hAnsi="Times New Roman" w:cs="Times New Roman"/>
                <w:b/>
                <w:bCs/>
                <w:color w:val="000000"/>
                <w:lang w:val="kk-KZ" w:eastAsia="ru-RU"/>
              </w:rPr>
            </w:pPr>
            <w:r>
              <w:rPr>
                <w:rFonts w:ascii="Times New Roman" w:eastAsia="Times New Roman" w:hAnsi="Times New Roman" w:cs="Times New Roman"/>
                <w:b/>
                <w:bCs/>
                <w:color w:val="000000"/>
                <w:lang w:val="kk-KZ" w:eastAsia="ru-RU"/>
              </w:rPr>
              <w:t>7360600</w:t>
            </w:r>
          </w:p>
        </w:tc>
      </w:tr>
    </w:tbl>
    <w:p w14:paraId="074B5ABC" w14:textId="77777777" w:rsidR="009D268A" w:rsidRPr="00913755" w:rsidRDefault="009D268A" w:rsidP="00ED2EC5">
      <w:pPr>
        <w:spacing w:after="0" w:line="240" w:lineRule="auto"/>
        <w:ind w:left="-1134" w:firstLine="567"/>
        <w:jc w:val="both"/>
        <w:rPr>
          <w:rFonts w:ascii="Times New Roman" w:eastAsia="Times New Roman" w:hAnsi="Times New Roman" w:cs="Times New Roman"/>
          <w:color w:val="000000"/>
          <w:lang w:eastAsia="ru-RU"/>
        </w:rPr>
      </w:pPr>
    </w:p>
    <w:p w14:paraId="70E4966A" w14:textId="45D923CE" w:rsidR="0092276C" w:rsidRDefault="0031163A" w:rsidP="003B5578">
      <w:pPr>
        <w:spacing w:after="0" w:line="240" w:lineRule="auto"/>
        <w:ind w:left="-284" w:firstLine="567"/>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t xml:space="preserve">Потенциальный поставщик до истечения окончательного срока представления ценовых предложений представляет </w:t>
      </w:r>
      <w:r w:rsidRPr="00913755">
        <w:rPr>
          <w:rFonts w:ascii="Times New Roman" w:eastAsia="Times New Roman" w:hAnsi="Times New Roman" w:cs="Times New Roman"/>
          <w:b/>
          <w:color w:val="000000"/>
          <w:lang w:eastAsia="ru-RU"/>
        </w:rPr>
        <w:t>только одно ценовое предложение</w:t>
      </w:r>
      <w:r w:rsidRPr="00913755">
        <w:rPr>
          <w:rFonts w:ascii="Times New Roman" w:eastAsia="Times New Roman" w:hAnsi="Times New Roman" w:cs="Times New Roman"/>
          <w:color w:val="000000"/>
          <w:lang w:eastAsia="ru-RU"/>
        </w:rPr>
        <w:t xml:space="preserve"> </w:t>
      </w:r>
      <w:r w:rsidRPr="00913755">
        <w:rPr>
          <w:rFonts w:ascii="Times New Roman" w:eastAsia="Times New Roman" w:hAnsi="Times New Roman" w:cs="Times New Roman"/>
          <w:b/>
          <w:color w:val="000000"/>
          <w:lang w:eastAsia="ru-RU"/>
        </w:rPr>
        <w:t>в запечатанном виде</w:t>
      </w:r>
      <w:r w:rsidRPr="00913755">
        <w:rPr>
          <w:rFonts w:ascii="Times New Roman" w:eastAsia="Times New Roman" w:hAnsi="Times New Roman" w:cs="Times New Roman"/>
          <w:color w:val="000000"/>
          <w:lang w:eastAsia="ru-RU"/>
        </w:rPr>
        <w:t xml:space="preserve">.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главой </w:t>
      </w:r>
      <w:r w:rsidR="00D51E4B">
        <w:rPr>
          <w:rFonts w:ascii="Times New Roman" w:eastAsia="Times New Roman" w:hAnsi="Times New Roman" w:cs="Times New Roman"/>
          <w:color w:val="000000"/>
          <w:lang w:eastAsia="ru-RU"/>
        </w:rPr>
        <w:t>3</w:t>
      </w:r>
      <w:r w:rsidRPr="00913755">
        <w:rPr>
          <w:rFonts w:ascii="Times New Roman" w:eastAsia="Times New Roman" w:hAnsi="Times New Roman" w:cs="Times New Roman"/>
          <w:color w:val="000000"/>
          <w:lang w:eastAsia="ru-RU"/>
        </w:rPr>
        <w:t xml:space="preserve"> Правил.</w:t>
      </w:r>
      <w:r w:rsidR="00FB3E1D" w:rsidRPr="00913755">
        <w:rPr>
          <w:rFonts w:ascii="Times New Roman" w:eastAsia="Times New Roman" w:hAnsi="Times New Roman" w:cs="Times New Roman"/>
          <w:color w:val="000000"/>
          <w:lang w:eastAsia="ru-RU"/>
        </w:rPr>
        <w:t xml:space="preserve"> </w:t>
      </w:r>
    </w:p>
    <w:p w14:paraId="0C6B6296" w14:textId="3BCB8496" w:rsidR="0031163A" w:rsidRPr="00913755" w:rsidRDefault="00FB3E1D" w:rsidP="003B5578">
      <w:pPr>
        <w:spacing w:after="0" w:line="240" w:lineRule="auto"/>
        <w:ind w:left="-284" w:firstLine="567"/>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b/>
          <w:color w:val="000000"/>
          <w:lang w:eastAsia="ru-RU"/>
        </w:rPr>
        <w:t xml:space="preserve">По главе </w:t>
      </w:r>
      <w:r w:rsidR="00D51E4B">
        <w:rPr>
          <w:rFonts w:ascii="Times New Roman" w:eastAsia="Times New Roman" w:hAnsi="Times New Roman" w:cs="Times New Roman"/>
          <w:b/>
          <w:color w:val="000000"/>
          <w:lang w:eastAsia="ru-RU"/>
        </w:rPr>
        <w:t>3</w:t>
      </w:r>
      <w:r w:rsidRPr="00913755">
        <w:rPr>
          <w:rFonts w:ascii="Times New Roman" w:eastAsia="Times New Roman" w:hAnsi="Times New Roman" w:cs="Times New Roman"/>
          <w:b/>
          <w:color w:val="000000"/>
          <w:lang w:eastAsia="ru-RU"/>
        </w:rPr>
        <w:t xml:space="preserve"> потенциальные поставщики должны прикладывать документы соответствия или письменное подтверждения по каждому подпункту. Не соответствующие потенциальные поставщики будут отклонены от закупа.</w:t>
      </w:r>
    </w:p>
    <w:p w14:paraId="0EB1D48F" w14:textId="77777777" w:rsidR="0031163A" w:rsidRPr="00913755" w:rsidRDefault="0031163A" w:rsidP="003B5578">
      <w:pPr>
        <w:spacing w:after="0" w:line="240" w:lineRule="auto"/>
        <w:ind w:left="-284" w:firstLine="568"/>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t>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 утвержденной уполномоченным органом в области здравоохранения.</w:t>
      </w:r>
    </w:p>
    <w:p w14:paraId="5734310A" w14:textId="77777777" w:rsidR="001A6DDE" w:rsidRPr="00913755" w:rsidRDefault="001A6DDE" w:rsidP="003B5578">
      <w:pPr>
        <w:pStyle w:val="a7"/>
        <w:shd w:val="clear" w:color="auto" w:fill="FFFFFF"/>
        <w:spacing w:before="0" w:beforeAutospacing="0" w:after="0" w:afterAutospacing="0" w:line="285" w:lineRule="atLeast"/>
        <w:ind w:left="-284" w:firstLine="568"/>
        <w:jc w:val="both"/>
        <w:textAlignment w:val="baseline"/>
        <w:rPr>
          <w:color w:val="000000"/>
          <w:sz w:val="22"/>
          <w:szCs w:val="22"/>
        </w:rPr>
      </w:pPr>
      <w:r w:rsidRPr="00913755">
        <w:rPr>
          <w:color w:val="000000"/>
          <w:sz w:val="22"/>
          <w:szCs w:val="22"/>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14:paraId="084A243A" w14:textId="77777777" w:rsidR="001A6DDE" w:rsidRPr="00913755" w:rsidRDefault="001A6DDE" w:rsidP="003B5578">
      <w:pPr>
        <w:pStyle w:val="a7"/>
        <w:shd w:val="clear" w:color="auto" w:fill="FFFFFF"/>
        <w:spacing w:before="0" w:beforeAutospacing="0" w:after="0" w:afterAutospacing="0" w:line="285" w:lineRule="atLeast"/>
        <w:ind w:left="-284" w:firstLine="568"/>
        <w:jc w:val="both"/>
        <w:textAlignment w:val="baseline"/>
        <w:rPr>
          <w:color w:val="000000"/>
          <w:sz w:val="22"/>
          <w:szCs w:val="22"/>
        </w:rPr>
      </w:pPr>
      <w:r w:rsidRPr="00913755">
        <w:rPr>
          <w:color w:val="000000"/>
          <w:sz w:val="22"/>
          <w:szCs w:val="22"/>
        </w:rPr>
        <w:t>В случаях представления одинаковых ценовых предложений, победителем признается потенциальный поставщик, первым представивший ценовое предложение</w:t>
      </w:r>
      <w:r w:rsidR="005117D5" w:rsidRPr="00913755">
        <w:rPr>
          <w:color w:val="000000"/>
          <w:sz w:val="22"/>
          <w:szCs w:val="22"/>
        </w:rPr>
        <w:t>.</w:t>
      </w:r>
    </w:p>
    <w:p w14:paraId="1F5C8583" w14:textId="77777777" w:rsidR="008073FA" w:rsidRDefault="0031163A" w:rsidP="008B29CC">
      <w:pPr>
        <w:spacing w:after="0" w:line="240" w:lineRule="auto"/>
        <w:ind w:left="-284" w:firstLine="568"/>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lastRenderedPageBreak/>
        <w:t>Конверт с ценовым предложением, предоставленный после истечения установленного срока и/или с нарушением требований объявления, не регистрируется в журнале регистрации конвертов с ценовыми предложениями и возвращается потенциальному поставщику.</w:t>
      </w:r>
    </w:p>
    <w:p w14:paraId="3B7AAE29" w14:textId="77777777" w:rsidR="00DE4932" w:rsidRPr="008B29CC" w:rsidRDefault="00DE4932" w:rsidP="008B29CC">
      <w:pPr>
        <w:spacing w:after="0" w:line="240" w:lineRule="auto"/>
        <w:ind w:left="-284" w:firstLine="568"/>
        <w:jc w:val="both"/>
        <w:rPr>
          <w:rFonts w:ascii="Times New Roman" w:eastAsia="Times New Roman" w:hAnsi="Times New Roman" w:cs="Times New Roman"/>
          <w:color w:val="000000"/>
          <w:lang w:eastAsia="ru-RU"/>
        </w:rPr>
      </w:pPr>
    </w:p>
    <w:p w14:paraId="6C781DE1" w14:textId="29D50EBD" w:rsidR="001A6DDE" w:rsidRPr="00913755" w:rsidRDefault="00FD3401" w:rsidP="0025126F">
      <w:pPr>
        <w:ind w:left="-1134" w:firstLine="567"/>
        <w:jc w:val="center"/>
        <w:rPr>
          <w:rFonts w:ascii="Times New Roman" w:hAnsi="Times New Roman" w:cs="Times New Roman"/>
          <w:b/>
        </w:rPr>
      </w:pPr>
      <w:r>
        <w:rPr>
          <w:rFonts w:ascii="Times New Roman" w:hAnsi="Times New Roman" w:cs="Times New Roman"/>
          <w:b/>
        </w:rPr>
        <w:t>Д</w:t>
      </w:r>
      <w:r w:rsidR="00345186" w:rsidRPr="00913755">
        <w:rPr>
          <w:rFonts w:ascii="Times New Roman" w:hAnsi="Times New Roman" w:cs="Times New Roman"/>
          <w:b/>
        </w:rPr>
        <w:t xml:space="preserve">иректор    </w:t>
      </w:r>
      <w:r w:rsidR="001A6DDE" w:rsidRPr="00913755">
        <w:rPr>
          <w:rFonts w:ascii="Times New Roman" w:hAnsi="Times New Roman" w:cs="Times New Roman"/>
          <w:b/>
        </w:rPr>
        <w:t xml:space="preserve">                 </w:t>
      </w:r>
      <w:r w:rsidR="0025126F">
        <w:rPr>
          <w:rFonts w:ascii="Times New Roman" w:hAnsi="Times New Roman" w:cs="Times New Roman"/>
          <w:b/>
        </w:rPr>
        <w:t xml:space="preserve">                              </w:t>
      </w:r>
      <w:r w:rsidR="001A6DDE" w:rsidRPr="00913755">
        <w:rPr>
          <w:rFonts w:ascii="Times New Roman" w:hAnsi="Times New Roman" w:cs="Times New Roman"/>
          <w:b/>
        </w:rPr>
        <w:t xml:space="preserve">                      </w:t>
      </w:r>
      <w:r w:rsidR="008073FA" w:rsidRPr="00864966">
        <w:rPr>
          <w:rFonts w:ascii="Times New Roman" w:hAnsi="Times New Roman" w:cs="Times New Roman"/>
          <w:b/>
        </w:rPr>
        <w:t xml:space="preserve">                                     </w:t>
      </w:r>
      <w:r w:rsidR="00345186" w:rsidRPr="00864966">
        <w:rPr>
          <w:rFonts w:ascii="Times New Roman" w:hAnsi="Times New Roman" w:cs="Times New Roman"/>
          <w:b/>
        </w:rPr>
        <w:t xml:space="preserve">             </w:t>
      </w:r>
      <w:r w:rsidR="0025126F">
        <w:rPr>
          <w:rFonts w:ascii="Times New Roman" w:hAnsi="Times New Roman" w:cs="Times New Roman"/>
          <w:b/>
        </w:rPr>
        <w:t xml:space="preserve">                                                                        </w:t>
      </w:r>
      <w:r w:rsidR="00345186" w:rsidRPr="00864966">
        <w:rPr>
          <w:rFonts w:ascii="Times New Roman" w:hAnsi="Times New Roman" w:cs="Times New Roman"/>
          <w:b/>
        </w:rPr>
        <w:t xml:space="preserve">              </w:t>
      </w:r>
      <w:r>
        <w:rPr>
          <w:rFonts w:ascii="Times New Roman" w:hAnsi="Times New Roman" w:cs="Times New Roman"/>
          <w:b/>
          <w:lang w:val="kk-KZ"/>
        </w:rPr>
        <w:t>Берикова Э.А.</w:t>
      </w:r>
    </w:p>
    <w:sectPr w:rsidR="001A6DDE" w:rsidRPr="00913755" w:rsidSect="000C1C83">
      <w:pgSz w:w="16838" w:h="11906" w:orient="landscape"/>
      <w:pgMar w:top="993" w:right="1134" w:bottom="56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D70CA" w14:textId="77777777" w:rsidR="006710F5" w:rsidRDefault="006710F5" w:rsidP="00570C15">
      <w:pPr>
        <w:spacing w:after="0" w:line="240" w:lineRule="auto"/>
      </w:pPr>
      <w:r>
        <w:separator/>
      </w:r>
    </w:p>
  </w:endnote>
  <w:endnote w:type="continuationSeparator" w:id="0">
    <w:p w14:paraId="2CCBC230" w14:textId="77777777" w:rsidR="006710F5" w:rsidRDefault="006710F5" w:rsidP="00570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F2969" w14:textId="77777777" w:rsidR="006710F5" w:rsidRDefault="006710F5" w:rsidP="00570C15">
      <w:pPr>
        <w:spacing w:after="0" w:line="240" w:lineRule="auto"/>
      </w:pPr>
      <w:r>
        <w:separator/>
      </w:r>
    </w:p>
  </w:footnote>
  <w:footnote w:type="continuationSeparator" w:id="0">
    <w:p w14:paraId="36C4754D" w14:textId="77777777" w:rsidR="006710F5" w:rsidRDefault="006710F5" w:rsidP="00570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CE1B9A"/>
    <w:multiLevelType w:val="hybridMultilevel"/>
    <w:tmpl w:val="225EE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142E"/>
    <w:rsid w:val="0000130F"/>
    <w:rsid w:val="000159CA"/>
    <w:rsid w:val="00015B37"/>
    <w:rsid w:val="00024902"/>
    <w:rsid w:val="00031905"/>
    <w:rsid w:val="00034DFC"/>
    <w:rsid w:val="000420C9"/>
    <w:rsid w:val="00045A67"/>
    <w:rsid w:val="0005215C"/>
    <w:rsid w:val="00060230"/>
    <w:rsid w:val="000635B2"/>
    <w:rsid w:val="00077FD6"/>
    <w:rsid w:val="00084ADA"/>
    <w:rsid w:val="00086576"/>
    <w:rsid w:val="00094A93"/>
    <w:rsid w:val="000A0585"/>
    <w:rsid w:val="000B0824"/>
    <w:rsid w:val="000C1512"/>
    <w:rsid w:val="000C1C83"/>
    <w:rsid w:val="000C5D97"/>
    <w:rsid w:val="000C7DC0"/>
    <w:rsid w:val="000D30C8"/>
    <w:rsid w:val="000D322C"/>
    <w:rsid w:val="000E509F"/>
    <w:rsid w:val="000F5447"/>
    <w:rsid w:val="00115451"/>
    <w:rsid w:val="001155BB"/>
    <w:rsid w:val="001204FF"/>
    <w:rsid w:val="00137A00"/>
    <w:rsid w:val="0015005D"/>
    <w:rsid w:val="00153CA2"/>
    <w:rsid w:val="00194F80"/>
    <w:rsid w:val="00197E8F"/>
    <w:rsid w:val="001A46A5"/>
    <w:rsid w:val="001A6DDE"/>
    <w:rsid w:val="001B0560"/>
    <w:rsid w:val="001B268A"/>
    <w:rsid w:val="001C6541"/>
    <w:rsid w:val="001D30D4"/>
    <w:rsid w:val="001E1A9A"/>
    <w:rsid w:val="001E1D4F"/>
    <w:rsid w:val="001E5646"/>
    <w:rsid w:val="001F596D"/>
    <w:rsid w:val="001F600A"/>
    <w:rsid w:val="001F68F9"/>
    <w:rsid w:val="00201663"/>
    <w:rsid w:val="0020540D"/>
    <w:rsid w:val="002302CC"/>
    <w:rsid w:val="00236A24"/>
    <w:rsid w:val="002427DF"/>
    <w:rsid w:val="0025126F"/>
    <w:rsid w:val="00263F10"/>
    <w:rsid w:val="002734C4"/>
    <w:rsid w:val="0027427F"/>
    <w:rsid w:val="0028292B"/>
    <w:rsid w:val="00290F51"/>
    <w:rsid w:val="00293A46"/>
    <w:rsid w:val="002A242C"/>
    <w:rsid w:val="002A6D61"/>
    <w:rsid w:val="002B7596"/>
    <w:rsid w:val="002C231C"/>
    <w:rsid w:val="002D7FEF"/>
    <w:rsid w:val="00303BB9"/>
    <w:rsid w:val="00311272"/>
    <w:rsid w:val="0031163A"/>
    <w:rsid w:val="0031628F"/>
    <w:rsid w:val="003404AD"/>
    <w:rsid w:val="00345186"/>
    <w:rsid w:val="00353531"/>
    <w:rsid w:val="00356232"/>
    <w:rsid w:val="003621F0"/>
    <w:rsid w:val="00362C44"/>
    <w:rsid w:val="00363D52"/>
    <w:rsid w:val="00370825"/>
    <w:rsid w:val="00373222"/>
    <w:rsid w:val="00376146"/>
    <w:rsid w:val="00380832"/>
    <w:rsid w:val="00397B34"/>
    <w:rsid w:val="003A55F5"/>
    <w:rsid w:val="003A7C3F"/>
    <w:rsid w:val="003B5578"/>
    <w:rsid w:val="003B58E7"/>
    <w:rsid w:val="003C2ED6"/>
    <w:rsid w:val="003D3E2B"/>
    <w:rsid w:val="003E6B25"/>
    <w:rsid w:val="003F4228"/>
    <w:rsid w:val="003F7153"/>
    <w:rsid w:val="004057E5"/>
    <w:rsid w:val="00412694"/>
    <w:rsid w:val="00413619"/>
    <w:rsid w:val="004170FF"/>
    <w:rsid w:val="004319B1"/>
    <w:rsid w:val="00431EBC"/>
    <w:rsid w:val="0043336B"/>
    <w:rsid w:val="00452180"/>
    <w:rsid w:val="00453641"/>
    <w:rsid w:val="004539C0"/>
    <w:rsid w:val="00470068"/>
    <w:rsid w:val="00477371"/>
    <w:rsid w:val="00495C18"/>
    <w:rsid w:val="004A46A1"/>
    <w:rsid w:val="004B0B30"/>
    <w:rsid w:val="004B7F61"/>
    <w:rsid w:val="004C424C"/>
    <w:rsid w:val="004D1E69"/>
    <w:rsid w:val="004D6C83"/>
    <w:rsid w:val="004D70EE"/>
    <w:rsid w:val="004E3D98"/>
    <w:rsid w:val="004E60D9"/>
    <w:rsid w:val="005074FC"/>
    <w:rsid w:val="005117D5"/>
    <w:rsid w:val="0052142E"/>
    <w:rsid w:val="00540E80"/>
    <w:rsid w:val="0054231C"/>
    <w:rsid w:val="00555121"/>
    <w:rsid w:val="0056007E"/>
    <w:rsid w:val="00570C15"/>
    <w:rsid w:val="00571730"/>
    <w:rsid w:val="00576D4F"/>
    <w:rsid w:val="00581A8A"/>
    <w:rsid w:val="005A1AEC"/>
    <w:rsid w:val="005A3AA6"/>
    <w:rsid w:val="005A44A2"/>
    <w:rsid w:val="005B13C5"/>
    <w:rsid w:val="005C0A70"/>
    <w:rsid w:val="005D1751"/>
    <w:rsid w:val="005D6C5D"/>
    <w:rsid w:val="005D7F78"/>
    <w:rsid w:val="005E158C"/>
    <w:rsid w:val="005E2E1C"/>
    <w:rsid w:val="00600106"/>
    <w:rsid w:val="00615C2F"/>
    <w:rsid w:val="00622C65"/>
    <w:rsid w:val="006232DC"/>
    <w:rsid w:val="0062722E"/>
    <w:rsid w:val="00644F04"/>
    <w:rsid w:val="00654CC0"/>
    <w:rsid w:val="00656AB0"/>
    <w:rsid w:val="00666E52"/>
    <w:rsid w:val="006710F5"/>
    <w:rsid w:val="00675A30"/>
    <w:rsid w:val="00682897"/>
    <w:rsid w:val="006920E6"/>
    <w:rsid w:val="006B7BCB"/>
    <w:rsid w:val="006C15FB"/>
    <w:rsid w:val="006E712D"/>
    <w:rsid w:val="006E7ABC"/>
    <w:rsid w:val="00717509"/>
    <w:rsid w:val="0072564B"/>
    <w:rsid w:val="00730056"/>
    <w:rsid w:val="00732739"/>
    <w:rsid w:val="00732820"/>
    <w:rsid w:val="007600A7"/>
    <w:rsid w:val="00764293"/>
    <w:rsid w:val="00771999"/>
    <w:rsid w:val="00780E4A"/>
    <w:rsid w:val="0078223B"/>
    <w:rsid w:val="00796E75"/>
    <w:rsid w:val="007B3C1C"/>
    <w:rsid w:val="007B6855"/>
    <w:rsid w:val="007B7DF3"/>
    <w:rsid w:val="007D2604"/>
    <w:rsid w:val="007E741C"/>
    <w:rsid w:val="007F0220"/>
    <w:rsid w:val="007F40D8"/>
    <w:rsid w:val="007F791E"/>
    <w:rsid w:val="00804AF0"/>
    <w:rsid w:val="008073FA"/>
    <w:rsid w:val="0081008E"/>
    <w:rsid w:val="008114CD"/>
    <w:rsid w:val="00811B21"/>
    <w:rsid w:val="008229FE"/>
    <w:rsid w:val="0084130F"/>
    <w:rsid w:val="00841961"/>
    <w:rsid w:val="00857CAC"/>
    <w:rsid w:val="008640EB"/>
    <w:rsid w:val="00864966"/>
    <w:rsid w:val="008743C0"/>
    <w:rsid w:val="00895525"/>
    <w:rsid w:val="008A7991"/>
    <w:rsid w:val="008B29CC"/>
    <w:rsid w:val="008C49FD"/>
    <w:rsid w:val="008C4A03"/>
    <w:rsid w:val="008E6435"/>
    <w:rsid w:val="008E6D46"/>
    <w:rsid w:val="009011BF"/>
    <w:rsid w:val="00911E51"/>
    <w:rsid w:val="00913755"/>
    <w:rsid w:val="0092276C"/>
    <w:rsid w:val="0095342E"/>
    <w:rsid w:val="009543B1"/>
    <w:rsid w:val="00954C83"/>
    <w:rsid w:val="00962820"/>
    <w:rsid w:val="00963BF5"/>
    <w:rsid w:val="00966B08"/>
    <w:rsid w:val="00975ED3"/>
    <w:rsid w:val="00991E50"/>
    <w:rsid w:val="00994D85"/>
    <w:rsid w:val="009B2E2A"/>
    <w:rsid w:val="009C1C23"/>
    <w:rsid w:val="009C25AC"/>
    <w:rsid w:val="009D014E"/>
    <w:rsid w:val="009D07F1"/>
    <w:rsid w:val="009D268A"/>
    <w:rsid w:val="009D3629"/>
    <w:rsid w:val="009D4D18"/>
    <w:rsid w:val="009D5951"/>
    <w:rsid w:val="009E0CD1"/>
    <w:rsid w:val="009E1E2C"/>
    <w:rsid w:val="009F1FBB"/>
    <w:rsid w:val="009F263C"/>
    <w:rsid w:val="009F4BD9"/>
    <w:rsid w:val="009F7D18"/>
    <w:rsid w:val="00A235E8"/>
    <w:rsid w:val="00A26678"/>
    <w:rsid w:val="00A37EE2"/>
    <w:rsid w:val="00A46204"/>
    <w:rsid w:val="00A55CB0"/>
    <w:rsid w:val="00A56FE5"/>
    <w:rsid w:val="00A57C54"/>
    <w:rsid w:val="00A603C1"/>
    <w:rsid w:val="00A71162"/>
    <w:rsid w:val="00A75F51"/>
    <w:rsid w:val="00A83FD4"/>
    <w:rsid w:val="00A8418E"/>
    <w:rsid w:val="00A87C63"/>
    <w:rsid w:val="00AA1998"/>
    <w:rsid w:val="00AA6677"/>
    <w:rsid w:val="00AC1FBA"/>
    <w:rsid w:val="00AC6107"/>
    <w:rsid w:val="00AC63CD"/>
    <w:rsid w:val="00AD15B7"/>
    <w:rsid w:val="00AD5F07"/>
    <w:rsid w:val="00AD6698"/>
    <w:rsid w:val="00AD74D6"/>
    <w:rsid w:val="00AE19C3"/>
    <w:rsid w:val="00AF7902"/>
    <w:rsid w:val="00B0572C"/>
    <w:rsid w:val="00B067E2"/>
    <w:rsid w:val="00B0751E"/>
    <w:rsid w:val="00B20F89"/>
    <w:rsid w:val="00B305EA"/>
    <w:rsid w:val="00B60E79"/>
    <w:rsid w:val="00B61445"/>
    <w:rsid w:val="00B7111C"/>
    <w:rsid w:val="00B8732D"/>
    <w:rsid w:val="00B91645"/>
    <w:rsid w:val="00BA2E7F"/>
    <w:rsid w:val="00BB3B1A"/>
    <w:rsid w:val="00BB4A56"/>
    <w:rsid w:val="00BB6854"/>
    <w:rsid w:val="00BC5A23"/>
    <w:rsid w:val="00BD08F9"/>
    <w:rsid w:val="00BE35F6"/>
    <w:rsid w:val="00BE40E8"/>
    <w:rsid w:val="00BE57A6"/>
    <w:rsid w:val="00BF1A82"/>
    <w:rsid w:val="00BF4FDF"/>
    <w:rsid w:val="00BF727D"/>
    <w:rsid w:val="00C079BC"/>
    <w:rsid w:val="00C118C1"/>
    <w:rsid w:val="00C120F0"/>
    <w:rsid w:val="00C13033"/>
    <w:rsid w:val="00C137EB"/>
    <w:rsid w:val="00C24092"/>
    <w:rsid w:val="00C66F93"/>
    <w:rsid w:val="00C67FE1"/>
    <w:rsid w:val="00C701BD"/>
    <w:rsid w:val="00C80A57"/>
    <w:rsid w:val="00C8454D"/>
    <w:rsid w:val="00CA1521"/>
    <w:rsid w:val="00CA395F"/>
    <w:rsid w:val="00CA693B"/>
    <w:rsid w:val="00CC56DB"/>
    <w:rsid w:val="00CD0CEC"/>
    <w:rsid w:val="00CD2D60"/>
    <w:rsid w:val="00CE2B8F"/>
    <w:rsid w:val="00CE5383"/>
    <w:rsid w:val="00CF2C3E"/>
    <w:rsid w:val="00CF694C"/>
    <w:rsid w:val="00D04C24"/>
    <w:rsid w:val="00D0529B"/>
    <w:rsid w:val="00D11182"/>
    <w:rsid w:val="00D1165E"/>
    <w:rsid w:val="00D35425"/>
    <w:rsid w:val="00D45A15"/>
    <w:rsid w:val="00D51E4B"/>
    <w:rsid w:val="00D5203A"/>
    <w:rsid w:val="00D5323A"/>
    <w:rsid w:val="00D53E33"/>
    <w:rsid w:val="00D61736"/>
    <w:rsid w:val="00D832EE"/>
    <w:rsid w:val="00D91398"/>
    <w:rsid w:val="00DA05B6"/>
    <w:rsid w:val="00DB4855"/>
    <w:rsid w:val="00DC7575"/>
    <w:rsid w:val="00DD20FA"/>
    <w:rsid w:val="00DD53E9"/>
    <w:rsid w:val="00DE1D5E"/>
    <w:rsid w:val="00DE1F9C"/>
    <w:rsid w:val="00DE4932"/>
    <w:rsid w:val="00DF2824"/>
    <w:rsid w:val="00DF41BD"/>
    <w:rsid w:val="00E06011"/>
    <w:rsid w:val="00E11478"/>
    <w:rsid w:val="00E118BE"/>
    <w:rsid w:val="00E12C34"/>
    <w:rsid w:val="00E30ED6"/>
    <w:rsid w:val="00E31900"/>
    <w:rsid w:val="00E32AB8"/>
    <w:rsid w:val="00E34A9E"/>
    <w:rsid w:val="00E42FD2"/>
    <w:rsid w:val="00E43B9C"/>
    <w:rsid w:val="00E54437"/>
    <w:rsid w:val="00E73CA9"/>
    <w:rsid w:val="00EA0409"/>
    <w:rsid w:val="00EC04CF"/>
    <w:rsid w:val="00EC28BE"/>
    <w:rsid w:val="00EC7CAE"/>
    <w:rsid w:val="00ED2EC5"/>
    <w:rsid w:val="00ED38FF"/>
    <w:rsid w:val="00EE78F4"/>
    <w:rsid w:val="00EF1DFE"/>
    <w:rsid w:val="00F04D41"/>
    <w:rsid w:val="00F07B54"/>
    <w:rsid w:val="00F07C38"/>
    <w:rsid w:val="00F145F9"/>
    <w:rsid w:val="00F24F40"/>
    <w:rsid w:val="00F313F5"/>
    <w:rsid w:val="00F315BD"/>
    <w:rsid w:val="00F34733"/>
    <w:rsid w:val="00F34F43"/>
    <w:rsid w:val="00F35416"/>
    <w:rsid w:val="00F66FE0"/>
    <w:rsid w:val="00F8219F"/>
    <w:rsid w:val="00F8237D"/>
    <w:rsid w:val="00F92ED4"/>
    <w:rsid w:val="00F9314B"/>
    <w:rsid w:val="00FA7E07"/>
    <w:rsid w:val="00FB3E1D"/>
    <w:rsid w:val="00FC5FAE"/>
    <w:rsid w:val="00FD3401"/>
    <w:rsid w:val="00FD538F"/>
    <w:rsid w:val="00FF2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2513C"/>
  <w15:docId w15:val="{C4044C41-2B88-4FE8-B683-5CA68A518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1C65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727D"/>
    <w:rPr>
      <w:color w:val="0000FF"/>
      <w:u w:val="single"/>
    </w:rPr>
  </w:style>
  <w:style w:type="table" w:styleId="a4">
    <w:name w:val="Table Grid"/>
    <w:basedOn w:val="a1"/>
    <w:uiPriority w:val="59"/>
    <w:rsid w:val="00BF72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a"/>
    <w:rsid w:val="001E1D4F"/>
    <w:rPr>
      <w:color w:val="333399"/>
      <w:u w:val="single"/>
    </w:rPr>
  </w:style>
  <w:style w:type="character" w:customStyle="1" w:styleId="s0">
    <w:name w:val="s0"/>
    <w:rsid w:val="001E1D4F"/>
    <w:rPr>
      <w:rFonts w:ascii="Times New Roman" w:hAnsi="Times New Roman" w:cs="Times New Roman" w:hint="default"/>
      <w:b w:val="0"/>
      <w:bCs w:val="0"/>
      <w:i w:val="0"/>
      <w:iCs w:val="0"/>
      <w:color w:val="000000"/>
    </w:rPr>
  </w:style>
  <w:style w:type="character" w:customStyle="1" w:styleId="s2">
    <w:name w:val="s2"/>
    <w:rsid w:val="001E1D4F"/>
    <w:rPr>
      <w:rFonts w:ascii="Times New Roman" w:hAnsi="Times New Roman" w:cs="Times New Roman" w:hint="default"/>
      <w:color w:val="333399"/>
      <w:u w:val="single"/>
    </w:rPr>
  </w:style>
  <w:style w:type="paragraph" w:styleId="a6">
    <w:name w:val="No Spacing"/>
    <w:uiPriority w:val="1"/>
    <w:qFormat/>
    <w:rsid w:val="00A57C54"/>
    <w:pPr>
      <w:spacing w:after="0"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1A6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117D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17D5"/>
    <w:rPr>
      <w:rFonts w:ascii="Segoe UI" w:hAnsi="Segoe UI" w:cs="Segoe UI"/>
      <w:sz w:val="18"/>
      <w:szCs w:val="18"/>
    </w:rPr>
  </w:style>
  <w:style w:type="paragraph" w:styleId="aa">
    <w:name w:val="Body Text"/>
    <w:basedOn w:val="a"/>
    <w:link w:val="ab"/>
    <w:rsid w:val="001B268A"/>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1B268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C6541"/>
    <w:rPr>
      <w:rFonts w:ascii="Times New Roman" w:eastAsia="Times New Roman" w:hAnsi="Times New Roman" w:cs="Times New Roman"/>
      <w:b/>
      <w:bCs/>
      <w:sz w:val="36"/>
      <w:szCs w:val="36"/>
      <w:lang w:eastAsia="ru-RU"/>
    </w:rPr>
  </w:style>
  <w:style w:type="paragraph" w:customStyle="1" w:styleId="Default">
    <w:name w:val="Default"/>
    <w:rsid w:val="003404AD"/>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header"/>
    <w:basedOn w:val="a"/>
    <w:link w:val="ad"/>
    <w:uiPriority w:val="99"/>
    <w:unhideWhenUsed/>
    <w:rsid w:val="00570C1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70C15"/>
  </w:style>
  <w:style w:type="paragraph" w:styleId="ae">
    <w:name w:val="footer"/>
    <w:basedOn w:val="a"/>
    <w:link w:val="af"/>
    <w:uiPriority w:val="99"/>
    <w:unhideWhenUsed/>
    <w:rsid w:val="00570C1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70C15"/>
  </w:style>
  <w:style w:type="paragraph" w:customStyle="1" w:styleId="1">
    <w:name w:val="Знак Знак1 Знак Знак Знак Знак"/>
    <w:basedOn w:val="a"/>
    <w:autoRedefine/>
    <w:rsid w:val="009F1FBB"/>
    <w:pPr>
      <w:spacing w:after="160" w:line="240" w:lineRule="exact"/>
    </w:pPr>
    <w:rPr>
      <w:rFonts w:ascii="Times New Roman" w:eastAsia="SimSun" w:hAnsi="Times New Roman" w:cs="Times New Roman"/>
      <w:b/>
      <w:bCs/>
      <w:sz w:val="28"/>
      <w:szCs w:val="28"/>
      <w:lang w:val="en-US"/>
    </w:rPr>
  </w:style>
  <w:style w:type="paragraph" w:styleId="af0">
    <w:name w:val="Body Text Indent"/>
    <w:basedOn w:val="a"/>
    <w:link w:val="af1"/>
    <w:uiPriority w:val="99"/>
    <w:semiHidden/>
    <w:unhideWhenUsed/>
    <w:rsid w:val="00F34F43"/>
    <w:pPr>
      <w:spacing w:after="120"/>
      <w:ind w:left="283"/>
    </w:pPr>
  </w:style>
  <w:style w:type="character" w:customStyle="1" w:styleId="af1">
    <w:name w:val="Основной текст с отступом Знак"/>
    <w:basedOn w:val="a0"/>
    <w:link w:val="af0"/>
    <w:uiPriority w:val="99"/>
    <w:semiHidden/>
    <w:rsid w:val="00F34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5509">
      <w:bodyDiv w:val="1"/>
      <w:marLeft w:val="0"/>
      <w:marRight w:val="0"/>
      <w:marTop w:val="0"/>
      <w:marBottom w:val="0"/>
      <w:divBdr>
        <w:top w:val="none" w:sz="0" w:space="0" w:color="auto"/>
        <w:left w:val="none" w:sz="0" w:space="0" w:color="auto"/>
        <w:bottom w:val="none" w:sz="0" w:space="0" w:color="auto"/>
        <w:right w:val="none" w:sz="0" w:space="0" w:color="auto"/>
      </w:divBdr>
    </w:div>
    <w:div w:id="115678810">
      <w:bodyDiv w:val="1"/>
      <w:marLeft w:val="0"/>
      <w:marRight w:val="0"/>
      <w:marTop w:val="0"/>
      <w:marBottom w:val="0"/>
      <w:divBdr>
        <w:top w:val="none" w:sz="0" w:space="0" w:color="auto"/>
        <w:left w:val="none" w:sz="0" w:space="0" w:color="auto"/>
        <w:bottom w:val="none" w:sz="0" w:space="0" w:color="auto"/>
        <w:right w:val="none" w:sz="0" w:space="0" w:color="auto"/>
      </w:divBdr>
    </w:div>
    <w:div w:id="129515804">
      <w:bodyDiv w:val="1"/>
      <w:marLeft w:val="0"/>
      <w:marRight w:val="0"/>
      <w:marTop w:val="0"/>
      <w:marBottom w:val="0"/>
      <w:divBdr>
        <w:top w:val="none" w:sz="0" w:space="0" w:color="auto"/>
        <w:left w:val="none" w:sz="0" w:space="0" w:color="auto"/>
        <w:bottom w:val="none" w:sz="0" w:space="0" w:color="auto"/>
        <w:right w:val="none" w:sz="0" w:space="0" w:color="auto"/>
      </w:divBdr>
    </w:div>
    <w:div w:id="149907313">
      <w:bodyDiv w:val="1"/>
      <w:marLeft w:val="0"/>
      <w:marRight w:val="0"/>
      <w:marTop w:val="0"/>
      <w:marBottom w:val="0"/>
      <w:divBdr>
        <w:top w:val="none" w:sz="0" w:space="0" w:color="auto"/>
        <w:left w:val="none" w:sz="0" w:space="0" w:color="auto"/>
        <w:bottom w:val="none" w:sz="0" w:space="0" w:color="auto"/>
        <w:right w:val="none" w:sz="0" w:space="0" w:color="auto"/>
      </w:divBdr>
    </w:div>
    <w:div w:id="184952107">
      <w:bodyDiv w:val="1"/>
      <w:marLeft w:val="0"/>
      <w:marRight w:val="0"/>
      <w:marTop w:val="0"/>
      <w:marBottom w:val="0"/>
      <w:divBdr>
        <w:top w:val="none" w:sz="0" w:space="0" w:color="auto"/>
        <w:left w:val="none" w:sz="0" w:space="0" w:color="auto"/>
        <w:bottom w:val="none" w:sz="0" w:space="0" w:color="auto"/>
        <w:right w:val="none" w:sz="0" w:space="0" w:color="auto"/>
      </w:divBdr>
    </w:div>
    <w:div w:id="208956054">
      <w:bodyDiv w:val="1"/>
      <w:marLeft w:val="0"/>
      <w:marRight w:val="0"/>
      <w:marTop w:val="0"/>
      <w:marBottom w:val="0"/>
      <w:divBdr>
        <w:top w:val="none" w:sz="0" w:space="0" w:color="auto"/>
        <w:left w:val="none" w:sz="0" w:space="0" w:color="auto"/>
        <w:bottom w:val="none" w:sz="0" w:space="0" w:color="auto"/>
        <w:right w:val="none" w:sz="0" w:space="0" w:color="auto"/>
      </w:divBdr>
    </w:div>
    <w:div w:id="213351153">
      <w:bodyDiv w:val="1"/>
      <w:marLeft w:val="0"/>
      <w:marRight w:val="0"/>
      <w:marTop w:val="0"/>
      <w:marBottom w:val="0"/>
      <w:divBdr>
        <w:top w:val="none" w:sz="0" w:space="0" w:color="auto"/>
        <w:left w:val="none" w:sz="0" w:space="0" w:color="auto"/>
        <w:bottom w:val="none" w:sz="0" w:space="0" w:color="auto"/>
        <w:right w:val="none" w:sz="0" w:space="0" w:color="auto"/>
      </w:divBdr>
    </w:div>
    <w:div w:id="229076140">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54753076">
      <w:bodyDiv w:val="1"/>
      <w:marLeft w:val="0"/>
      <w:marRight w:val="0"/>
      <w:marTop w:val="0"/>
      <w:marBottom w:val="0"/>
      <w:divBdr>
        <w:top w:val="none" w:sz="0" w:space="0" w:color="auto"/>
        <w:left w:val="none" w:sz="0" w:space="0" w:color="auto"/>
        <w:bottom w:val="none" w:sz="0" w:space="0" w:color="auto"/>
        <w:right w:val="none" w:sz="0" w:space="0" w:color="auto"/>
      </w:divBdr>
    </w:div>
    <w:div w:id="322319767">
      <w:bodyDiv w:val="1"/>
      <w:marLeft w:val="0"/>
      <w:marRight w:val="0"/>
      <w:marTop w:val="0"/>
      <w:marBottom w:val="0"/>
      <w:divBdr>
        <w:top w:val="none" w:sz="0" w:space="0" w:color="auto"/>
        <w:left w:val="none" w:sz="0" w:space="0" w:color="auto"/>
        <w:bottom w:val="none" w:sz="0" w:space="0" w:color="auto"/>
        <w:right w:val="none" w:sz="0" w:space="0" w:color="auto"/>
      </w:divBdr>
    </w:div>
    <w:div w:id="416173631">
      <w:bodyDiv w:val="1"/>
      <w:marLeft w:val="0"/>
      <w:marRight w:val="0"/>
      <w:marTop w:val="0"/>
      <w:marBottom w:val="0"/>
      <w:divBdr>
        <w:top w:val="none" w:sz="0" w:space="0" w:color="auto"/>
        <w:left w:val="none" w:sz="0" w:space="0" w:color="auto"/>
        <w:bottom w:val="none" w:sz="0" w:space="0" w:color="auto"/>
        <w:right w:val="none" w:sz="0" w:space="0" w:color="auto"/>
      </w:divBdr>
    </w:div>
    <w:div w:id="435715794">
      <w:bodyDiv w:val="1"/>
      <w:marLeft w:val="0"/>
      <w:marRight w:val="0"/>
      <w:marTop w:val="0"/>
      <w:marBottom w:val="0"/>
      <w:divBdr>
        <w:top w:val="none" w:sz="0" w:space="0" w:color="auto"/>
        <w:left w:val="none" w:sz="0" w:space="0" w:color="auto"/>
        <w:bottom w:val="none" w:sz="0" w:space="0" w:color="auto"/>
        <w:right w:val="none" w:sz="0" w:space="0" w:color="auto"/>
      </w:divBdr>
    </w:div>
    <w:div w:id="446701668">
      <w:bodyDiv w:val="1"/>
      <w:marLeft w:val="0"/>
      <w:marRight w:val="0"/>
      <w:marTop w:val="0"/>
      <w:marBottom w:val="0"/>
      <w:divBdr>
        <w:top w:val="none" w:sz="0" w:space="0" w:color="auto"/>
        <w:left w:val="none" w:sz="0" w:space="0" w:color="auto"/>
        <w:bottom w:val="none" w:sz="0" w:space="0" w:color="auto"/>
        <w:right w:val="none" w:sz="0" w:space="0" w:color="auto"/>
      </w:divBdr>
    </w:div>
    <w:div w:id="491607438">
      <w:bodyDiv w:val="1"/>
      <w:marLeft w:val="0"/>
      <w:marRight w:val="0"/>
      <w:marTop w:val="0"/>
      <w:marBottom w:val="0"/>
      <w:divBdr>
        <w:top w:val="none" w:sz="0" w:space="0" w:color="auto"/>
        <w:left w:val="none" w:sz="0" w:space="0" w:color="auto"/>
        <w:bottom w:val="none" w:sz="0" w:space="0" w:color="auto"/>
        <w:right w:val="none" w:sz="0" w:space="0" w:color="auto"/>
      </w:divBdr>
    </w:div>
    <w:div w:id="507519774">
      <w:bodyDiv w:val="1"/>
      <w:marLeft w:val="0"/>
      <w:marRight w:val="0"/>
      <w:marTop w:val="0"/>
      <w:marBottom w:val="0"/>
      <w:divBdr>
        <w:top w:val="none" w:sz="0" w:space="0" w:color="auto"/>
        <w:left w:val="none" w:sz="0" w:space="0" w:color="auto"/>
        <w:bottom w:val="none" w:sz="0" w:space="0" w:color="auto"/>
        <w:right w:val="none" w:sz="0" w:space="0" w:color="auto"/>
      </w:divBdr>
    </w:div>
    <w:div w:id="538322765">
      <w:bodyDiv w:val="1"/>
      <w:marLeft w:val="0"/>
      <w:marRight w:val="0"/>
      <w:marTop w:val="0"/>
      <w:marBottom w:val="0"/>
      <w:divBdr>
        <w:top w:val="none" w:sz="0" w:space="0" w:color="auto"/>
        <w:left w:val="none" w:sz="0" w:space="0" w:color="auto"/>
        <w:bottom w:val="none" w:sz="0" w:space="0" w:color="auto"/>
        <w:right w:val="none" w:sz="0" w:space="0" w:color="auto"/>
      </w:divBdr>
    </w:div>
    <w:div w:id="545875711">
      <w:bodyDiv w:val="1"/>
      <w:marLeft w:val="0"/>
      <w:marRight w:val="0"/>
      <w:marTop w:val="0"/>
      <w:marBottom w:val="0"/>
      <w:divBdr>
        <w:top w:val="none" w:sz="0" w:space="0" w:color="auto"/>
        <w:left w:val="none" w:sz="0" w:space="0" w:color="auto"/>
        <w:bottom w:val="none" w:sz="0" w:space="0" w:color="auto"/>
        <w:right w:val="none" w:sz="0" w:space="0" w:color="auto"/>
      </w:divBdr>
    </w:div>
    <w:div w:id="562376665">
      <w:bodyDiv w:val="1"/>
      <w:marLeft w:val="0"/>
      <w:marRight w:val="0"/>
      <w:marTop w:val="0"/>
      <w:marBottom w:val="0"/>
      <w:divBdr>
        <w:top w:val="none" w:sz="0" w:space="0" w:color="auto"/>
        <w:left w:val="none" w:sz="0" w:space="0" w:color="auto"/>
        <w:bottom w:val="none" w:sz="0" w:space="0" w:color="auto"/>
        <w:right w:val="none" w:sz="0" w:space="0" w:color="auto"/>
      </w:divBdr>
    </w:div>
    <w:div w:id="575432902">
      <w:bodyDiv w:val="1"/>
      <w:marLeft w:val="0"/>
      <w:marRight w:val="0"/>
      <w:marTop w:val="0"/>
      <w:marBottom w:val="0"/>
      <w:divBdr>
        <w:top w:val="none" w:sz="0" w:space="0" w:color="auto"/>
        <w:left w:val="none" w:sz="0" w:space="0" w:color="auto"/>
        <w:bottom w:val="none" w:sz="0" w:space="0" w:color="auto"/>
        <w:right w:val="none" w:sz="0" w:space="0" w:color="auto"/>
      </w:divBdr>
    </w:div>
    <w:div w:id="607276401">
      <w:bodyDiv w:val="1"/>
      <w:marLeft w:val="0"/>
      <w:marRight w:val="0"/>
      <w:marTop w:val="0"/>
      <w:marBottom w:val="0"/>
      <w:divBdr>
        <w:top w:val="none" w:sz="0" w:space="0" w:color="auto"/>
        <w:left w:val="none" w:sz="0" w:space="0" w:color="auto"/>
        <w:bottom w:val="none" w:sz="0" w:space="0" w:color="auto"/>
        <w:right w:val="none" w:sz="0" w:space="0" w:color="auto"/>
      </w:divBdr>
    </w:div>
    <w:div w:id="634795154">
      <w:bodyDiv w:val="1"/>
      <w:marLeft w:val="0"/>
      <w:marRight w:val="0"/>
      <w:marTop w:val="0"/>
      <w:marBottom w:val="0"/>
      <w:divBdr>
        <w:top w:val="none" w:sz="0" w:space="0" w:color="auto"/>
        <w:left w:val="none" w:sz="0" w:space="0" w:color="auto"/>
        <w:bottom w:val="none" w:sz="0" w:space="0" w:color="auto"/>
        <w:right w:val="none" w:sz="0" w:space="0" w:color="auto"/>
      </w:divBdr>
    </w:div>
    <w:div w:id="660619619">
      <w:bodyDiv w:val="1"/>
      <w:marLeft w:val="0"/>
      <w:marRight w:val="0"/>
      <w:marTop w:val="0"/>
      <w:marBottom w:val="0"/>
      <w:divBdr>
        <w:top w:val="none" w:sz="0" w:space="0" w:color="auto"/>
        <w:left w:val="none" w:sz="0" w:space="0" w:color="auto"/>
        <w:bottom w:val="none" w:sz="0" w:space="0" w:color="auto"/>
        <w:right w:val="none" w:sz="0" w:space="0" w:color="auto"/>
      </w:divBdr>
    </w:div>
    <w:div w:id="666516235">
      <w:bodyDiv w:val="1"/>
      <w:marLeft w:val="0"/>
      <w:marRight w:val="0"/>
      <w:marTop w:val="0"/>
      <w:marBottom w:val="0"/>
      <w:divBdr>
        <w:top w:val="none" w:sz="0" w:space="0" w:color="auto"/>
        <w:left w:val="none" w:sz="0" w:space="0" w:color="auto"/>
        <w:bottom w:val="none" w:sz="0" w:space="0" w:color="auto"/>
        <w:right w:val="none" w:sz="0" w:space="0" w:color="auto"/>
      </w:divBdr>
    </w:div>
    <w:div w:id="676808602">
      <w:bodyDiv w:val="1"/>
      <w:marLeft w:val="0"/>
      <w:marRight w:val="0"/>
      <w:marTop w:val="0"/>
      <w:marBottom w:val="0"/>
      <w:divBdr>
        <w:top w:val="none" w:sz="0" w:space="0" w:color="auto"/>
        <w:left w:val="none" w:sz="0" w:space="0" w:color="auto"/>
        <w:bottom w:val="none" w:sz="0" w:space="0" w:color="auto"/>
        <w:right w:val="none" w:sz="0" w:space="0" w:color="auto"/>
      </w:divBdr>
    </w:div>
    <w:div w:id="686450179">
      <w:bodyDiv w:val="1"/>
      <w:marLeft w:val="0"/>
      <w:marRight w:val="0"/>
      <w:marTop w:val="0"/>
      <w:marBottom w:val="0"/>
      <w:divBdr>
        <w:top w:val="none" w:sz="0" w:space="0" w:color="auto"/>
        <w:left w:val="none" w:sz="0" w:space="0" w:color="auto"/>
        <w:bottom w:val="none" w:sz="0" w:space="0" w:color="auto"/>
        <w:right w:val="none" w:sz="0" w:space="0" w:color="auto"/>
      </w:divBdr>
    </w:div>
    <w:div w:id="687947791">
      <w:bodyDiv w:val="1"/>
      <w:marLeft w:val="0"/>
      <w:marRight w:val="0"/>
      <w:marTop w:val="0"/>
      <w:marBottom w:val="0"/>
      <w:divBdr>
        <w:top w:val="none" w:sz="0" w:space="0" w:color="auto"/>
        <w:left w:val="none" w:sz="0" w:space="0" w:color="auto"/>
        <w:bottom w:val="none" w:sz="0" w:space="0" w:color="auto"/>
        <w:right w:val="none" w:sz="0" w:space="0" w:color="auto"/>
      </w:divBdr>
    </w:div>
    <w:div w:id="789784921">
      <w:bodyDiv w:val="1"/>
      <w:marLeft w:val="0"/>
      <w:marRight w:val="0"/>
      <w:marTop w:val="0"/>
      <w:marBottom w:val="0"/>
      <w:divBdr>
        <w:top w:val="none" w:sz="0" w:space="0" w:color="auto"/>
        <w:left w:val="none" w:sz="0" w:space="0" w:color="auto"/>
        <w:bottom w:val="none" w:sz="0" w:space="0" w:color="auto"/>
        <w:right w:val="none" w:sz="0" w:space="0" w:color="auto"/>
      </w:divBdr>
    </w:div>
    <w:div w:id="799113109">
      <w:bodyDiv w:val="1"/>
      <w:marLeft w:val="0"/>
      <w:marRight w:val="0"/>
      <w:marTop w:val="0"/>
      <w:marBottom w:val="0"/>
      <w:divBdr>
        <w:top w:val="none" w:sz="0" w:space="0" w:color="auto"/>
        <w:left w:val="none" w:sz="0" w:space="0" w:color="auto"/>
        <w:bottom w:val="none" w:sz="0" w:space="0" w:color="auto"/>
        <w:right w:val="none" w:sz="0" w:space="0" w:color="auto"/>
      </w:divBdr>
    </w:div>
    <w:div w:id="823199273">
      <w:bodyDiv w:val="1"/>
      <w:marLeft w:val="0"/>
      <w:marRight w:val="0"/>
      <w:marTop w:val="0"/>
      <w:marBottom w:val="0"/>
      <w:divBdr>
        <w:top w:val="none" w:sz="0" w:space="0" w:color="auto"/>
        <w:left w:val="none" w:sz="0" w:space="0" w:color="auto"/>
        <w:bottom w:val="none" w:sz="0" w:space="0" w:color="auto"/>
        <w:right w:val="none" w:sz="0" w:space="0" w:color="auto"/>
      </w:divBdr>
    </w:div>
    <w:div w:id="852575377">
      <w:bodyDiv w:val="1"/>
      <w:marLeft w:val="0"/>
      <w:marRight w:val="0"/>
      <w:marTop w:val="0"/>
      <w:marBottom w:val="0"/>
      <w:divBdr>
        <w:top w:val="none" w:sz="0" w:space="0" w:color="auto"/>
        <w:left w:val="none" w:sz="0" w:space="0" w:color="auto"/>
        <w:bottom w:val="none" w:sz="0" w:space="0" w:color="auto"/>
        <w:right w:val="none" w:sz="0" w:space="0" w:color="auto"/>
      </w:divBdr>
    </w:div>
    <w:div w:id="900824256">
      <w:bodyDiv w:val="1"/>
      <w:marLeft w:val="0"/>
      <w:marRight w:val="0"/>
      <w:marTop w:val="0"/>
      <w:marBottom w:val="0"/>
      <w:divBdr>
        <w:top w:val="none" w:sz="0" w:space="0" w:color="auto"/>
        <w:left w:val="none" w:sz="0" w:space="0" w:color="auto"/>
        <w:bottom w:val="none" w:sz="0" w:space="0" w:color="auto"/>
        <w:right w:val="none" w:sz="0" w:space="0" w:color="auto"/>
      </w:divBdr>
    </w:div>
    <w:div w:id="901214444">
      <w:bodyDiv w:val="1"/>
      <w:marLeft w:val="0"/>
      <w:marRight w:val="0"/>
      <w:marTop w:val="0"/>
      <w:marBottom w:val="0"/>
      <w:divBdr>
        <w:top w:val="none" w:sz="0" w:space="0" w:color="auto"/>
        <w:left w:val="none" w:sz="0" w:space="0" w:color="auto"/>
        <w:bottom w:val="none" w:sz="0" w:space="0" w:color="auto"/>
        <w:right w:val="none" w:sz="0" w:space="0" w:color="auto"/>
      </w:divBdr>
    </w:div>
    <w:div w:id="904146910">
      <w:bodyDiv w:val="1"/>
      <w:marLeft w:val="0"/>
      <w:marRight w:val="0"/>
      <w:marTop w:val="0"/>
      <w:marBottom w:val="0"/>
      <w:divBdr>
        <w:top w:val="none" w:sz="0" w:space="0" w:color="auto"/>
        <w:left w:val="none" w:sz="0" w:space="0" w:color="auto"/>
        <w:bottom w:val="none" w:sz="0" w:space="0" w:color="auto"/>
        <w:right w:val="none" w:sz="0" w:space="0" w:color="auto"/>
      </w:divBdr>
    </w:div>
    <w:div w:id="911936593">
      <w:bodyDiv w:val="1"/>
      <w:marLeft w:val="0"/>
      <w:marRight w:val="0"/>
      <w:marTop w:val="0"/>
      <w:marBottom w:val="0"/>
      <w:divBdr>
        <w:top w:val="none" w:sz="0" w:space="0" w:color="auto"/>
        <w:left w:val="none" w:sz="0" w:space="0" w:color="auto"/>
        <w:bottom w:val="none" w:sz="0" w:space="0" w:color="auto"/>
        <w:right w:val="none" w:sz="0" w:space="0" w:color="auto"/>
      </w:divBdr>
    </w:div>
    <w:div w:id="922297771">
      <w:bodyDiv w:val="1"/>
      <w:marLeft w:val="0"/>
      <w:marRight w:val="0"/>
      <w:marTop w:val="0"/>
      <w:marBottom w:val="0"/>
      <w:divBdr>
        <w:top w:val="none" w:sz="0" w:space="0" w:color="auto"/>
        <w:left w:val="none" w:sz="0" w:space="0" w:color="auto"/>
        <w:bottom w:val="none" w:sz="0" w:space="0" w:color="auto"/>
        <w:right w:val="none" w:sz="0" w:space="0" w:color="auto"/>
      </w:divBdr>
    </w:div>
    <w:div w:id="946354895">
      <w:bodyDiv w:val="1"/>
      <w:marLeft w:val="0"/>
      <w:marRight w:val="0"/>
      <w:marTop w:val="0"/>
      <w:marBottom w:val="0"/>
      <w:divBdr>
        <w:top w:val="none" w:sz="0" w:space="0" w:color="auto"/>
        <w:left w:val="none" w:sz="0" w:space="0" w:color="auto"/>
        <w:bottom w:val="none" w:sz="0" w:space="0" w:color="auto"/>
        <w:right w:val="none" w:sz="0" w:space="0" w:color="auto"/>
      </w:divBdr>
    </w:div>
    <w:div w:id="952977523">
      <w:bodyDiv w:val="1"/>
      <w:marLeft w:val="0"/>
      <w:marRight w:val="0"/>
      <w:marTop w:val="0"/>
      <w:marBottom w:val="0"/>
      <w:divBdr>
        <w:top w:val="none" w:sz="0" w:space="0" w:color="auto"/>
        <w:left w:val="none" w:sz="0" w:space="0" w:color="auto"/>
        <w:bottom w:val="none" w:sz="0" w:space="0" w:color="auto"/>
        <w:right w:val="none" w:sz="0" w:space="0" w:color="auto"/>
      </w:divBdr>
    </w:div>
    <w:div w:id="1082489936">
      <w:bodyDiv w:val="1"/>
      <w:marLeft w:val="0"/>
      <w:marRight w:val="0"/>
      <w:marTop w:val="0"/>
      <w:marBottom w:val="0"/>
      <w:divBdr>
        <w:top w:val="none" w:sz="0" w:space="0" w:color="auto"/>
        <w:left w:val="none" w:sz="0" w:space="0" w:color="auto"/>
        <w:bottom w:val="none" w:sz="0" w:space="0" w:color="auto"/>
        <w:right w:val="none" w:sz="0" w:space="0" w:color="auto"/>
      </w:divBdr>
    </w:div>
    <w:div w:id="1101296829">
      <w:bodyDiv w:val="1"/>
      <w:marLeft w:val="0"/>
      <w:marRight w:val="0"/>
      <w:marTop w:val="0"/>
      <w:marBottom w:val="0"/>
      <w:divBdr>
        <w:top w:val="none" w:sz="0" w:space="0" w:color="auto"/>
        <w:left w:val="none" w:sz="0" w:space="0" w:color="auto"/>
        <w:bottom w:val="none" w:sz="0" w:space="0" w:color="auto"/>
        <w:right w:val="none" w:sz="0" w:space="0" w:color="auto"/>
      </w:divBdr>
    </w:div>
    <w:div w:id="1140999399">
      <w:bodyDiv w:val="1"/>
      <w:marLeft w:val="0"/>
      <w:marRight w:val="0"/>
      <w:marTop w:val="0"/>
      <w:marBottom w:val="0"/>
      <w:divBdr>
        <w:top w:val="none" w:sz="0" w:space="0" w:color="auto"/>
        <w:left w:val="none" w:sz="0" w:space="0" w:color="auto"/>
        <w:bottom w:val="none" w:sz="0" w:space="0" w:color="auto"/>
        <w:right w:val="none" w:sz="0" w:space="0" w:color="auto"/>
      </w:divBdr>
    </w:div>
    <w:div w:id="1144664110">
      <w:bodyDiv w:val="1"/>
      <w:marLeft w:val="0"/>
      <w:marRight w:val="0"/>
      <w:marTop w:val="0"/>
      <w:marBottom w:val="0"/>
      <w:divBdr>
        <w:top w:val="none" w:sz="0" w:space="0" w:color="auto"/>
        <w:left w:val="none" w:sz="0" w:space="0" w:color="auto"/>
        <w:bottom w:val="none" w:sz="0" w:space="0" w:color="auto"/>
        <w:right w:val="none" w:sz="0" w:space="0" w:color="auto"/>
      </w:divBdr>
    </w:div>
    <w:div w:id="1188258078">
      <w:bodyDiv w:val="1"/>
      <w:marLeft w:val="0"/>
      <w:marRight w:val="0"/>
      <w:marTop w:val="0"/>
      <w:marBottom w:val="0"/>
      <w:divBdr>
        <w:top w:val="none" w:sz="0" w:space="0" w:color="auto"/>
        <w:left w:val="none" w:sz="0" w:space="0" w:color="auto"/>
        <w:bottom w:val="none" w:sz="0" w:space="0" w:color="auto"/>
        <w:right w:val="none" w:sz="0" w:space="0" w:color="auto"/>
      </w:divBdr>
    </w:div>
    <w:div w:id="1191186526">
      <w:bodyDiv w:val="1"/>
      <w:marLeft w:val="0"/>
      <w:marRight w:val="0"/>
      <w:marTop w:val="0"/>
      <w:marBottom w:val="0"/>
      <w:divBdr>
        <w:top w:val="none" w:sz="0" w:space="0" w:color="auto"/>
        <w:left w:val="none" w:sz="0" w:space="0" w:color="auto"/>
        <w:bottom w:val="none" w:sz="0" w:space="0" w:color="auto"/>
        <w:right w:val="none" w:sz="0" w:space="0" w:color="auto"/>
      </w:divBdr>
    </w:div>
    <w:div w:id="1196506356">
      <w:bodyDiv w:val="1"/>
      <w:marLeft w:val="0"/>
      <w:marRight w:val="0"/>
      <w:marTop w:val="0"/>
      <w:marBottom w:val="0"/>
      <w:divBdr>
        <w:top w:val="none" w:sz="0" w:space="0" w:color="auto"/>
        <w:left w:val="none" w:sz="0" w:space="0" w:color="auto"/>
        <w:bottom w:val="none" w:sz="0" w:space="0" w:color="auto"/>
        <w:right w:val="none" w:sz="0" w:space="0" w:color="auto"/>
      </w:divBdr>
    </w:div>
    <w:div w:id="1254508087">
      <w:bodyDiv w:val="1"/>
      <w:marLeft w:val="0"/>
      <w:marRight w:val="0"/>
      <w:marTop w:val="0"/>
      <w:marBottom w:val="0"/>
      <w:divBdr>
        <w:top w:val="none" w:sz="0" w:space="0" w:color="auto"/>
        <w:left w:val="none" w:sz="0" w:space="0" w:color="auto"/>
        <w:bottom w:val="none" w:sz="0" w:space="0" w:color="auto"/>
        <w:right w:val="none" w:sz="0" w:space="0" w:color="auto"/>
      </w:divBdr>
    </w:div>
    <w:div w:id="1309823824">
      <w:bodyDiv w:val="1"/>
      <w:marLeft w:val="0"/>
      <w:marRight w:val="0"/>
      <w:marTop w:val="0"/>
      <w:marBottom w:val="0"/>
      <w:divBdr>
        <w:top w:val="none" w:sz="0" w:space="0" w:color="auto"/>
        <w:left w:val="none" w:sz="0" w:space="0" w:color="auto"/>
        <w:bottom w:val="none" w:sz="0" w:space="0" w:color="auto"/>
        <w:right w:val="none" w:sz="0" w:space="0" w:color="auto"/>
      </w:divBdr>
    </w:div>
    <w:div w:id="1374815602">
      <w:bodyDiv w:val="1"/>
      <w:marLeft w:val="0"/>
      <w:marRight w:val="0"/>
      <w:marTop w:val="0"/>
      <w:marBottom w:val="0"/>
      <w:divBdr>
        <w:top w:val="none" w:sz="0" w:space="0" w:color="auto"/>
        <w:left w:val="none" w:sz="0" w:space="0" w:color="auto"/>
        <w:bottom w:val="none" w:sz="0" w:space="0" w:color="auto"/>
        <w:right w:val="none" w:sz="0" w:space="0" w:color="auto"/>
      </w:divBdr>
    </w:div>
    <w:div w:id="1442066055">
      <w:bodyDiv w:val="1"/>
      <w:marLeft w:val="0"/>
      <w:marRight w:val="0"/>
      <w:marTop w:val="0"/>
      <w:marBottom w:val="0"/>
      <w:divBdr>
        <w:top w:val="none" w:sz="0" w:space="0" w:color="auto"/>
        <w:left w:val="none" w:sz="0" w:space="0" w:color="auto"/>
        <w:bottom w:val="none" w:sz="0" w:space="0" w:color="auto"/>
        <w:right w:val="none" w:sz="0" w:space="0" w:color="auto"/>
      </w:divBdr>
    </w:div>
    <w:div w:id="1456218856">
      <w:bodyDiv w:val="1"/>
      <w:marLeft w:val="0"/>
      <w:marRight w:val="0"/>
      <w:marTop w:val="0"/>
      <w:marBottom w:val="0"/>
      <w:divBdr>
        <w:top w:val="none" w:sz="0" w:space="0" w:color="auto"/>
        <w:left w:val="none" w:sz="0" w:space="0" w:color="auto"/>
        <w:bottom w:val="none" w:sz="0" w:space="0" w:color="auto"/>
        <w:right w:val="none" w:sz="0" w:space="0" w:color="auto"/>
      </w:divBdr>
    </w:div>
    <w:div w:id="1503352868">
      <w:bodyDiv w:val="1"/>
      <w:marLeft w:val="0"/>
      <w:marRight w:val="0"/>
      <w:marTop w:val="0"/>
      <w:marBottom w:val="0"/>
      <w:divBdr>
        <w:top w:val="none" w:sz="0" w:space="0" w:color="auto"/>
        <w:left w:val="none" w:sz="0" w:space="0" w:color="auto"/>
        <w:bottom w:val="none" w:sz="0" w:space="0" w:color="auto"/>
        <w:right w:val="none" w:sz="0" w:space="0" w:color="auto"/>
      </w:divBdr>
    </w:div>
    <w:div w:id="1507402368">
      <w:bodyDiv w:val="1"/>
      <w:marLeft w:val="0"/>
      <w:marRight w:val="0"/>
      <w:marTop w:val="0"/>
      <w:marBottom w:val="0"/>
      <w:divBdr>
        <w:top w:val="none" w:sz="0" w:space="0" w:color="auto"/>
        <w:left w:val="none" w:sz="0" w:space="0" w:color="auto"/>
        <w:bottom w:val="none" w:sz="0" w:space="0" w:color="auto"/>
        <w:right w:val="none" w:sz="0" w:space="0" w:color="auto"/>
      </w:divBdr>
    </w:div>
    <w:div w:id="1514106334">
      <w:bodyDiv w:val="1"/>
      <w:marLeft w:val="0"/>
      <w:marRight w:val="0"/>
      <w:marTop w:val="0"/>
      <w:marBottom w:val="0"/>
      <w:divBdr>
        <w:top w:val="none" w:sz="0" w:space="0" w:color="auto"/>
        <w:left w:val="none" w:sz="0" w:space="0" w:color="auto"/>
        <w:bottom w:val="none" w:sz="0" w:space="0" w:color="auto"/>
        <w:right w:val="none" w:sz="0" w:space="0" w:color="auto"/>
      </w:divBdr>
    </w:div>
    <w:div w:id="1572502097">
      <w:bodyDiv w:val="1"/>
      <w:marLeft w:val="0"/>
      <w:marRight w:val="0"/>
      <w:marTop w:val="0"/>
      <w:marBottom w:val="0"/>
      <w:divBdr>
        <w:top w:val="none" w:sz="0" w:space="0" w:color="auto"/>
        <w:left w:val="none" w:sz="0" w:space="0" w:color="auto"/>
        <w:bottom w:val="none" w:sz="0" w:space="0" w:color="auto"/>
        <w:right w:val="none" w:sz="0" w:space="0" w:color="auto"/>
      </w:divBdr>
    </w:div>
    <w:div w:id="1574699864">
      <w:bodyDiv w:val="1"/>
      <w:marLeft w:val="0"/>
      <w:marRight w:val="0"/>
      <w:marTop w:val="0"/>
      <w:marBottom w:val="0"/>
      <w:divBdr>
        <w:top w:val="none" w:sz="0" w:space="0" w:color="auto"/>
        <w:left w:val="none" w:sz="0" w:space="0" w:color="auto"/>
        <w:bottom w:val="none" w:sz="0" w:space="0" w:color="auto"/>
        <w:right w:val="none" w:sz="0" w:space="0" w:color="auto"/>
      </w:divBdr>
    </w:div>
    <w:div w:id="1589265639">
      <w:bodyDiv w:val="1"/>
      <w:marLeft w:val="0"/>
      <w:marRight w:val="0"/>
      <w:marTop w:val="0"/>
      <w:marBottom w:val="0"/>
      <w:divBdr>
        <w:top w:val="none" w:sz="0" w:space="0" w:color="auto"/>
        <w:left w:val="none" w:sz="0" w:space="0" w:color="auto"/>
        <w:bottom w:val="none" w:sz="0" w:space="0" w:color="auto"/>
        <w:right w:val="none" w:sz="0" w:space="0" w:color="auto"/>
      </w:divBdr>
    </w:div>
    <w:div w:id="1632517191">
      <w:bodyDiv w:val="1"/>
      <w:marLeft w:val="0"/>
      <w:marRight w:val="0"/>
      <w:marTop w:val="0"/>
      <w:marBottom w:val="0"/>
      <w:divBdr>
        <w:top w:val="none" w:sz="0" w:space="0" w:color="auto"/>
        <w:left w:val="none" w:sz="0" w:space="0" w:color="auto"/>
        <w:bottom w:val="none" w:sz="0" w:space="0" w:color="auto"/>
        <w:right w:val="none" w:sz="0" w:space="0" w:color="auto"/>
      </w:divBdr>
    </w:div>
    <w:div w:id="1636719203">
      <w:bodyDiv w:val="1"/>
      <w:marLeft w:val="0"/>
      <w:marRight w:val="0"/>
      <w:marTop w:val="0"/>
      <w:marBottom w:val="0"/>
      <w:divBdr>
        <w:top w:val="none" w:sz="0" w:space="0" w:color="auto"/>
        <w:left w:val="none" w:sz="0" w:space="0" w:color="auto"/>
        <w:bottom w:val="none" w:sz="0" w:space="0" w:color="auto"/>
        <w:right w:val="none" w:sz="0" w:space="0" w:color="auto"/>
      </w:divBdr>
    </w:div>
    <w:div w:id="1689021406">
      <w:bodyDiv w:val="1"/>
      <w:marLeft w:val="0"/>
      <w:marRight w:val="0"/>
      <w:marTop w:val="0"/>
      <w:marBottom w:val="0"/>
      <w:divBdr>
        <w:top w:val="none" w:sz="0" w:space="0" w:color="auto"/>
        <w:left w:val="none" w:sz="0" w:space="0" w:color="auto"/>
        <w:bottom w:val="none" w:sz="0" w:space="0" w:color="auto"/>
        <w:right w:val="none" w:sz="0" w:space="0" w:color="auto"/>
      </w:divBdr>
    </w:div>
    <w:div w:id="1759209374">
      <w:bodyDiv w:val="1"/>
      <w:marLeft w:val="0"/>
      <w:marRight w:val="0"/>
      <w:marTop w:val="0"/>
      <w:marBottom w:val="0"/>
      <w:divBdr>
        <w:top w:val="none" w:sz="0" w:space="0" w:color="auto"/>
        <w:left w:val="none" w:sz="0" w:space="0" w:color="auto"/>
        <w:bottom w:val="none" w:sz="0" w:space="0" w:color="auto"/>
        <w:right w:val="none" w:sz="0" w:space="0" w:color="auto"/>
      </w:divBdr>
    </w:div>
    <w:div w:id="1802651502">
      <w:bodyDiv w:val="1"/>
      <w:marLeft w:val="0"/>
      <w:marRight w:val="0"/>
      <w:marTop w:val="0"/>
      <w:marBottom w:val="0"/>
      <w:divBdr>
        <w:top w:val="none" w:sz="0" w:space="0" w:color="auto"/>
        <w:left w:val="none" w:sz="0" w:space="0" w:color="auto"/>
        <w:bottom w:val="none" w:sz="0" w:space="0" w:color="auto"/>
        <w:right w:val="none" w:sz="0" w:space="0" w:color="auto"/>
      </w:divBdr>
    </w:div>
    <w:div w:id="1970239998">
      <w:bodyDiv w:val="1"/>
      <w:marLeft w:val="0"/>
      <w:marRight w:val="0"/>
      <w:marTop w:val="0"/>
      <w:marBottom w:val="0"/>
      <w:divBdr>
        <w:top w:val="none" w:sz="0" w:space="0" w:color="auto"/>
        <w:left w:val="none" w:sz="0" w:space="0" w:color="auto"/>
        <w:bottom w:val="none" w:sz="0" w:space="0" w:color="auto"/>
        <w:right w:val="none" w:sz="0" w:space="0" w:color="auto"/>
      </w:divBdr>
    </w:div>
    <w:div w:id="1972051923">
      <w:bodyDiv w:val="1"/>
      <w:marLeft w:val="0"/>
      <w:marRight w:val="0"/>
      <w:marTop w:val="0"/>
      <w:marBottom w:val="0"/>
      <w:divBdr>
        <w:top w:val="none" w:sz="0" w:space="0" w:color="auto"/>
        <w:left w:val="none" w:sz="0" w:space="0" w:color="auto"/>
        <w:bottom w:val="none" w:sz="0" w:space="0" w:color="auto"/>
        <w:right w:val="none" w:sz="0" w:space="0" w:color="auto"/>
      </w:divBdr>
    </w:div>
    <w:div w:id="2021424447">
      <w:bodyDiv w:val="1"/>
      <w:marLeft w:val="0"/>
      <w:marRight w:val="0"/>
      <w:marTop w:val="0"/>
      <w:marBottom w:val="0"/>
      <w:divBdr>
        <w:top w:val="none" w:sz="0" w:space="0" w:color="auto"/>
        <w:left w:val="none" w:sz="0" w:space="0" w:color="auto"/>
        <w:bottom w:val="none" w:sz="0" w:space="0" w:color="auto"/>
        <w:right w:val="none" w:sz="0" w:space="0" w:color="auto"/>
      </w:divBdr>
    </w:div>
    <w:div w:id="2048673096">
      <w:bodyDiv w:val="1"/>
      <w:marLeft w:val="0"/>
      <w:marRight w:val="0"/>
      <w:marTop w:val="0"/>
      <w:marBottom w:val="0"/>
      <w:divBdr>
        <w:top w:val="none" w:sz="0" w:space="0" w:color="auto"/>
        <w:left w:val="none" w:sz="0" w:space="0" w:color="auto"/>
        <w:bottom w:val="none" w:sz="0" w:space="0" w:color="auto"/>
        <w:right w:val="none" w:sz="0" w:space="0" w:color="auto"/>
      </w:divBdr>
    </w:div>
    <w:div w:id="2087916775">
      <w:bodyDiv w:val="1"/>
      <w:marLeft w:val="0"/>
      <w:marRight w:val="0"/>
      <w:marTop w:val="0"/>
      <w:marBottom w:val="0"/>
      <w:divBdr>
        <w:top w:val="none" w:sz="0" w:space="0" w:color="auto"/>
        <w:left w:val="none" w:sz="0" w:space="0" w:color="auto"/>
        <w:bottom w:val="none" w:sz="0" w:space="0" w:color="auto"/>
        <w:right w:val="none" w:sz="0" w:space="0" w:color="auto"/>
      </w:divBdr>
    </w:div>
    <w:div w:id="209978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szakup_amkb@mail.ru" TargetMode="External"/><Relationship Id="rId3" Type="http://schemas.openxmlformats.org/officeDocument/2006/relationships/settings" Target="settings.xml"/><Relationship Id="rId7" Type="http://schemas.openxmlformats.org/officeDocument/2006/relationships/hyperlink" Target="http://www.amkb.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495</TotalTime>
  <Pages>5</Pages>
  <Words>1317</Words>
  <Characters>7508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23</cp:revision>
  <cp:lastPrinted>2024-09-24T04:50:00Z</cp:lastPrinted>
  <dcterms:created xsi:type="dcterms:W3CDTF">2024-01-15T11:00:00Z</dcterms:created>
  <dcterms:modified xsi:type="dcterms:W3CDTF">2024-09-24T04:50:00Z</dcterms:modified>
</cp:coreProperties>
</file>