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«0</w:t>
      </w:r>
      <w:r w:rsidR="008C43F4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E1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реагентов и расходных материалов для гематологического анализатора </w:t>
      </w:r>
      <w:proofErr w:type="spellStart"/>
      <w:r w:rsidRPr="00E13249">
        <w:rPr>
          <w:rFonts w:ascii="Times New Roman" w:eastAsia="Times New Roman" w:hAnsi="Times New Roman" w:cs="Times New Roman"/>
          <w:color w:val="000000"/>
        </w:rPr>
        <w:t>Pentra</w:t>
      </w:r>
      <w:proofErr w:type="spellEnd"/>
      <w:r w:rsidRPr="00E13249">
        <w:rPr>
          <w:rFonts w:ascii="Times New Roman" w:eastAsia="Times New Roman" w:hAnsi="Times New Roman" w:cs="Times New Roman"/>
          <w:color w:val="000000"/>
        </w:rPr>
        <w:t xml:space="preserve"> 60C+, </w:t>
      </w:r>
      <w:proofErr w:type="spellStart"/>
      <w:r w:rsidRPr="00E13249">
        <w:rPr>
          <w:rFonts w:ascii="Times New Roman" w:eastAsia="Times New Roman" w:hAnsi="Times New Roman" w:cs="Times New Roman"/>
          <w:color w:val="000000"/>
        </w:rPr>
        <w:t>Horiba</w:t>
      </w:r>
      <w:proofErr w:type="spellEnd"/>
      <w:r w:rsidRPr="00E13249">
        <w:rPr>
          <w:rFonts w:ascii="Times New Roman" w:eastAsia="Times New Roman" w:hAnsi="Times New Roman" w:cs="Times New Roman"/>
          <w:color w:val="000000"/>
        </w:rPr>
        <w:t xml:space="preserve"> ABX SAS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(закрытый тип), 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1417"/>
        <w:gridCol w:w="1843"/>
      </w:tblGrid>
      <w:tr w:rsidR="00E13C3F" w:rsidRPr="00D3316B" w:rsidTr="00E13C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EC6683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3F" w:rsidRPr="00D3316B" w:rsidRDefault="00E13C3F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16B">
              <w:rPr>
                <w:rFonts w:ascii="Times New Roman" w:hAnsi="Times New Roman" w:cs="Times New Roman"/>
                <w:color w:val="000000"/>
              </w:rPr>
              <w:t>Diluent</w:t>
            </w:r>
            <w:proofErr w:type="spellEnd"/>
            <w:r w:rsidRPr="00D3316B">
              <w:rPr>
                <w:rFonts w:ascii="Times New Roman" w:hAnsi="Times New Roman" w:cs="Times New Roman"/>
                <w:color w:val="000000"/>
              </w:rPr>
              <w:t xml:space="preserve"> 20L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1 359 060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16B">
              <w:rPr>
                <w:rFonts w:ascii="Times New Roman" w:hAnsi="Times New Roman" w:cs="Times New Roman"/>
                <w:color w:val="000000"/>
              </w:rPr>
              <w:t>Eosinofix</w:t>
            </w:r>
            <w:proofErr w:type="spellEnd"/>
            <w:r w:rsidRPr="00D3316B">
              <w:rPr>
                <w:rFonts w:ascii="Times New Roman" w:hAnsi="Times New Roman" w:cs="Times New Roman"/>
                <w:color w:val="000000"/>
              </w:rPr>
              <w:t xml:space="preserve"> 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1 735 800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16B">
              <w:rPr>
                <w:rFonts w:ascii="Times New Roman" w:hAnsi="Times New Roman" w:cs="Times New Roman"/>
                <w:color w:val="000000"/>
              </w:rPr>
              <w:t>Basolyse</w:t>
            </w:r>
            <w:proofErr w:type="spellEnd"/>
            <w:r w:rsidRPr="00D3316B">
              <w:rPr>
                <w:rFonts w:ascii="Times New Roman" w:hAnsi="Times New Roman" w:cs="Times New Roman"/>
                <w:color w:val="000000"/>
              </w:rPr>
              <w:t xml:space="preserve"> II 1L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2 326 920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16B">
              <w:rPr>
                <w:rFonts w:ascii="Times New Roman" w:hAnsi="Times New Roman" w:cs="Times New Roman"/>
                <w:color w:val="000000"/>
              </w:rPr>
              <w:t>Alphalyse</w:t>
            </w:r>
            <w:proofErr w:type="spellEnd"/>
            <w:r w:rsidRPr="00D3316B">
              <w:rPr>
                <w:rFonts w:ascii="Times New Roman" w:hAnsi="Times New Roman" w:cs="Times New Roman"/>
                <w:color w:val="000000"/>
              </w:rPr>
              <w:t xml:space="preserve"> 0.4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1 633 650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16B">
              <w:rPr>
                <w:rFonts w:ascii="Times New Roman" w:hAnsi="Times New Roman" w:cs="Times New Roman"/>
                <w:color w:val="000000"/>
              </w:rPr>
              <w:t>Minoclair</w:t>
            </w:r>
            <w:proofErr w:type="spellEnd"/>
            <w:r w:rsidRPr="00D3316B">
              <w:rPr>
                <w:rFonts w:ascii="Times New Roman" w:hAnsi="Times New Roman" w:cs="Times New Roman"/>
                <w:color w:val="000000"/>
              </w:rPr>
              <w:t xml:space="preserve"> 0.5 L очиститель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69 225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16B">
              <w:rPr>
                <w:rFonts w:ascii="Times New Roman" w:hAnsi="Times New Roman" w:cs="Times New Roman"/>
                <w:color w:val="000000"/>
              </w:rPr>
              <w:t>Cleaner</w:t>
            </w:r>
            <w:proofErr w:type="spellEnd"/>
            <w:r w:rsidRPr="00D3316B">
              <w:rPr>
                <w:rFonts w:ascii="Times New Roman" w:hAnsi="Times New Roman" w:cs="Times New Roman"/>
                <w:color w:val="000000"/>
              </w:rPr>
              <w:t xml:space="preserve"> 1 л., моющий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307 020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316B">
              <w:rPr>
                <w:rFonts w:ascii="Times New Roman" w:hAnsi="Times New Roman" w:cs="Times New Roman"/>
                <w:color w:val="000000"/>
              </w:rPr>
              <w:t>Контрольная кровь (1N)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359 028</w:t>
            </w:r>
          </w:p>
        </w:tc>
      </w:tr>
      <w:tr w:rsidR="00AE6302" w:rsidRPr="00D3316B" w:rsidTr="00AE63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3316B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D3316B">
              <w:rPr>
                <w:rFonts w:ascii="Times New Roman" w:hAnsi="Times New Roman" w:cs="Times New Roman"/>
              </w:rPr>
              <w:t xml:space="preserve"> раствор</w:t>
            </w:r>
            <w:r>
              <w:rPr>
                <w:rFonts w:ascii="Times New Roman" w:hAnsi="Times New Roman" w:cs="Times New Roman"/>
              </w:rPr>
              <w:t xml:space="preserve"> 1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CA5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канистра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D3316B" w:rsidRDefault="00AE6302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02" w:rsidRPr="00AE6302" w:rsidRDefault="00AE6302" w:rsidP="00AE63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302">
              <w:rPr>
                <w:rFonts w:ascii="Times New Roman" w:hAnsi="Times New Roman" w:cs="Times New Roman"/>
              </w:rPr>
              <w:t>896 200</w:t>
            </w:r>
          </w:p>
        </w:tc>
      </w:tr>
      <w:tr w:rsidR="00E13C3F" w:rsidRPr="00D3316B" w:rsidTr="00E13C3F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3F" w:rsidRPr="00D3316B" w:rsidRDefault="00E13C3F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C3F" w:rsidRPr="00D3316B" w:rsidRDefault="00E13C3F" w:rsidP="00D60F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316B">
              <w:rPr>
                <w:rFonts w:ascii="Times New Roman" w:hAnsi="Times New Roman" w:cs="Times New Roman"/>
                <w:b/>
                <w:bCs/>
                <w:color w:val="000000"/>
              </w:rPr>
              <w:t>8 686 903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E13249" w:rsidRPr="00D3316B" w:rsidRDefault="00E13249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Выделенная сумма для закупа: 8 686 903 (восемь миллионов шестьсот восемьдесят шесть тысяч девятьсот три) тенге.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6C079C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11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Конверты с ценовым предложением будут вскрываться в 08 часов 00 минут 12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7C4FD6" w:rsidRDefault="007C4FD6" w:rsidP="007C4FD6">
      <w:pPr>
        <w:jc w:val="center"/>
        <w:rPr>
          <w:rFonts w:ascii="Times New Roman" w:hAnsi="Times New Roman" w:cs="Times New Roman"/>
          <w:b/>
        </w:rPr>
      </w:pPr>
    </w:p>
    <w:p w:rsid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</w:t>
      </w:r>
      <w:r w:rsidR="00EF2C3D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поставщик</w:t>
      </w:r>
      <w:r w:rsidR="00EF2C3D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!</w:t>
      </w:r>
    </w:p>
    <w:p w:rsidR="007C4FD6" w:rsidRPr="00EC6683" w:rsidRDefault="007C4FD6" w:rsidP="007C4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sectPr w:rsidR="007C4FD6" w:rsidRPr="00E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4F4397"/>
    <w:rsid w:val="0059607B"/>
    <w:rsid w:val="006C079C"/>
    <w:rsid w:val="006F373A"/>
    <w:rsid w:val="007C4FD6"/>
    <w:rsid w:val="008C43F4"/>
    <w:rsid w:val="00AE6302"/>
    <w:rsid w:val="00CA5A93"/>
    <w:rsid w:val="00D3316B"/>
    <w:rsid w:val="00D60F49"/>
    <w:rsid w:val="00E13249"/>
    <w:rsid w:val="00E13C3F"/>
    <w:rsid w:val="00E252B3"/>
    <w:rsid w:val="00EC6683"/>
    <w:rsid w:val="00E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2018-01-04T08:29:00Z</cp:lastPrinted>
  <dcterms:created xsi:type="dcterms:W3CDTF">2018-01-04T06:15:00Z</dcterms:created>
  <dcterms:modified xsi:type="dcterms:W3CDTF">2018-01-05T01:33:00Z</dcterms:modified>
</cp:coreProperties>
</file>