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FC0C94" w:rsidRPr="00FC0C94">
        <w:rPr>
          <w:spacing w:val="2"/>
          <w:sz w:val="28"/>
          <w:szCs w:val="28"/>
        </w:rPr>
        <w:t xml:space="preserve">изделии медицинского назначения для проведения интрамедуллярного, экстрамедуллярного остеосинтеза и </w:t>
      </w:r>
      <w:proofErr w:type="gramStart"/>
      <w:r w:rsidR="00FC0C94" w:rsidRPr="00FC0C94">
        <w:rPr>
          <w:spacing w:val="2"/>
          <w:sz w:val="28"/>
          <w:szCs w:val="28"/>
        </w:rPr>
        <w:t>нейрохирургических</w:t>
      </w:r>
      <w:proofErr w:type="gramEnd"/>
      <w:r w:rsidR="00FC0C94" w:rsidRPr="00FC0C94">
        <w:rPr>
          <w:spacing w:val="2"/>
          <w:sz w:val="28"/>
          <w:szCs w:val="28"/>
        </w:rPr>
        <w:t xml:space="preserve"> операции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FC0C94">
        <w:rPr>
          <w:spacing w:val="2"/>
          <w:sz w:val="28"/>
          <w:szCs w:val="28"/>
        </w:rPr>
        <w:t>15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C0C94">
        <w:rPr>
          <w:spacing w:val="2"/>
          <w:sz w:val="28"/>
          <w:szCs w:val="28"/>
        </w:rPr>
        <w:t>16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C0C94">
        <w:rPr>
          <w:spacing w:val="2"/>
          <w:sz w:val="28"/>
          <w:szCs w:val="28"/>
        </w:rPr>
        <w:t>16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B539D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2017-01-23T06:08:00Z</dcterms:created>
  <dcterms:modified xsi:type="dcterms:W3CDTF">2018-01-25T04:58:00Z</dcterms:modified>
</cp:coreProperties>
</file>