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8C53F9" w:rsidP="008629D6">
      <w:pPr>
        <w:ind w:firstLine="567"/>
        <w:jc w:val="right"/>
        <w:rPr>
          <w:b/>
          <w:bCs/>
          <w:kern w:val="32"/>
          <w:sz w:val="28"/>
          <w:szCs w:val="28"/>
        </w:rPr>
      </w:pPr>
      <w:r>
        <w:rPr>
          <w:b/>
          <w:bCs/>
          <w:kern w:val="32"/>
          <w:sz w:val="28"/>
          <w:szCs w:val="28"/>
          <w:lang w:val="kk-KZ"/>
        </w:rPr>
        <w:t>И.о.д</w:t>
      </w:r>
      <w:proofErr w:type="spellStart"/>
      <w:r w:rsidR="008629D6" w:rsidRPr="00AD1FE1">
        <w:rPr>
          <w:b/>
          <w:bCs/>
          <w:kern w:val="32"/>
          <w:sz w:val="28"/>
          <w:szCs w:val="28"/>
        </w:rPr>
        <w:t>иректор</w:t>
      </w:r>
      <w:r>
        <w:rPr>
          <w:b/>
          <w:bCs/>
          <w:kern w:val="32"/>
          <w:sz w:val="28"/>
          <w:szCs w:val="28"/>
        </w:rPr>
        <w:t>а</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9B62DE">
        <w:rPr>
          <w:b/>
          <w:bCs/>
          <w:kern w:val="32"/>
          <w:sz w:val="28"/>
          <w:szCs w:val="28"/>
          <w:lang w:val="kk-KZ"/>
        </w:rPr>
        <w:t>Э.Берикова</w:t>
      </w:r>
    </w:p>
    <w:p w:rsidR="008629D6" w:rsidRPr="00AD1FE1" w:rsidRDefault="008629D6" w:rsidP="008629D6">
      <w:pPr>
        <w:ind w:firstLine="567"/>
        <w:jc w:val="right"/>
        <w:rPr>
          <w:b/>
          <w:bCs/>
          <w:kern w:val="32"/>
          <w:sz w:val="28"/>
          <w:szCs w:val="28"/>
        </w:rPr>
      </w:pPr>
      <w:r w:rsidRPr="00AD1FE1">
        <w:rPr>
          <w:b/>
          <w:bCs/>
          <w:kern w:val="32"/>
          <w:sz w:val="28"/>
          <w:szCs w:val="28"/>
        </w:rPr>
        <w:t>№</w:t>
      </w:r>
      <w:r w:rsidR="006A0D0F">
        <w:rPr>
          <w:b/>
          <w:bCs/>
          <w:kern w:val="32"/>
          <w:sz w:val="28"/>
          <w:szCs w:val="28"/>
        </w:rPr>
        <w:t xml:space="preserve"> </w:t>
      </w:r>
      <w:r w:rsidR="009B62DE">
        <w:rPr>
          <w:b/>
          <w:bCs/>
          <w:kern w:val="32"/>
          <w:sz w:val="28"/>
          <w:szCs w:val="28"/>
        </w:rPr>
        <w:t>90</w:t>
      </w:r>
      <w:r w:rsidR="006A0D0F">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 «</w:t>
      </w:r>
      <w:r w:rsidR="009B62DE">
        <w:rPr>
          <w:b/>
          <w:bCs/>
          <w:kern w:val="32"/>
          <w:sz w:val="28"/>
          <w:szCs w:val="28"/>
          <w:lang w:val="kk-KZ"/>
        </w:rPr>
        <w:t>16</w:t>
      </w:r>
      <w:r w:rsidRPr="00AD1FE1">
        <w:rPr>
          <w:b/>
          <w:bCs/>
          <w:kern w:val="32"/>
          <w:sz w:val="28"/>
          <w:szCs w:val="28"/>
        </w:rPr>
        <w:t xml:space="preserve">» </w:t>
      </w:r>
      <w:r w:rsidR="009B62DE">
        <w:rPr>
          <w:b/>
          <w:bCs/>
          <w:kern w:val="32"/>
          <w:sz w:val="28"/>
          <w:szCs w:val="28"/>
          <w:lang w:val="kk-KZ"/>
        </w:rPr>
        <w:t>февраля</w:t>
      </w:r>
      <w:r w:rsidRPr="00AD1FE1">
        <w:rPr>
          <w:b/>
          <w:bCs/>
          <w:kern w:val="32"/>
          <w:sz w:val="28"/>
          <w:szCs w:val="28"/>
        </w:rPr>
        <w:t xml:space="preserve"> 20</w:t>
      </w:r>
      <w:r w:rsidR="006A0D0F">
        <w:rPr>
          <w:b/>
          <w:bCs/>
          <w:kern w:val="32"/>
          <w:sz w:val="28"/>
          <w:szCs w:val="28"/>
        </w:rPr>
        <w:t>23</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777307">
        <w:rPr>
          <w:sz w:val="28"/>
          <w:szCs w:val="28"/>
        </w:rPr>
        <w:t>медицинской техники</w:t>
      </w:r>
      <w:r w:rsidR="001C27C5" w:rsidRPr="0002286A">
        <w:rPr>
          <w:sz w:val="28"/>
          <w:szCs w:val="28"/>
        </w:rPr>
        <w:t xml:space="preserve"> на 202</w:t>
      </w:r>
      <w:r w:rsidR="006A0D0F">
        <w:rPr>
          <w:sz w:val="28"/>
          <w:szCs w:val="28"/>
        </w:rPr>
        <w:t>3</w:t>
      </w:r>
      <w:r w:rsidR="001C27C5" w:rsidRPr="0002286A">
        <w:rPr>
          <w:sz w:val="28"/>
          <w:szCs w:val="28"/>
        </w:rPr>
        <w:t xml:space="preserve"> год</w:t>
      </w:r>
      <w:r w:rsidR="009B62DE">
        <w:rPr>
          <w:sz w:val="28"/>
          <w:szCs w:val="28"/>
        </w:rPr>
        <w:t xml:space="preserve"> (Повторный закуп) </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777307">
        <w:rPr>
          <w:sz w:val="28"/>
          <w:szCs w:val="28"/>
        </w:rPr>
        <w:t>медицинской техники</w:t>
      </w:r>
      <w:r w:rsidR="001C27C5" w:rsidRPr="0002286A">
        <w:rPr>
          <w:sz w:val="28"/>
          <w:szCs w:val="28"/>
        </w:rPr>
        <w:t xml:space="preserve"> на 202</w:t>
      </w:r>
      <w:r w:rsidR="006A0D0F">
        <w:rPr>
          <w:sz w:val="28"/>
          <w:szCs w:val="28"/>
        </w:rPr>
        <w:t>3</w:t>
      </w:r>
      <w:r w:rsidR="001C27C5" w:rsidRPr="0002286A">
        <w:rPr>
          <w:sz w:val="28"/>
          <w:szCs w:val="28"/>
        </w:rPr>
        <w:t xml:space="preserve"> год</w:t>
      </w:r>
      <w:r w:rsidR="009B62DE">
        <w:rPr>
          <w:sz w:val="28"/>
          <w:szCs w:val="28"/>
        </w:rPr>
        <w:t xml:space="preserve"> </w:t>
      </w:r>
      <w:r w:rsidR="009B62DE">
        <w:rPr>
          <w:sz w:val="28"/>
          <w:szCs w:val="28"/>
        </w:rPr>
        <w:t>(Повторный закуп)</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776568">
        <w:rPr>
          <w:sz w:val="28"/>
          <w:szCs w:val="24"/>
        </w:rPr>
        <w:t>375</w:t>
      </w:r>
      <w:r w:rsidR="00F0670B" w:rsidRPr="00AD1FE1">
        <w:rPr>
          <w:sz w:val="28"/>
          <w:szCs w:val="24"/>
        </w:rPr>
        <w:t xml:space="preserve"> «</w:t>
      </w:r>
      <w:r w:rsidR="00776568" w:rsidRPr="00776568">
        <w:rPr>
          <w:sz w:val="28"/>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w:t>
      </w:r>
      <w:r w:rsidRPr="00483968">
        <w:rPr>
          <w:rStyle w:val="s0"/>
          <w:sz w:val="28"/>
          <w:szCs w:val="24"/>
        </w:rPr>
        <w:lastRenderedPageBreak/>
        <w:t>представителем заказчика, организатора закупа или единого дистрибьютора в проводимом закупе;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483968" w:rsidRPr="00483968" w:rsidRDefault="005D0117"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2) правоспособность на осуществление соответствующей фармацевтической деятельности;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5) не подлежит процедуре банкротства либо ликвидации;</w:t>
      </w:r>
    </w:p>
    <w:p w:rsidR="00483968" w:rsidRPr="00483968" w:rsidRDefault="006E7C64"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6) не является участником тендера по одному лоту со своим аффилированным лицом.</w:t>
      </w:r>
    </w:p>
    <w:p w:rsidR="00A81BE0" w:rsidRPr="00AD1FE1" w:rsidRDefault="00A81BE0" w:rsidP="00483968">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xml:space="preserve">      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6E7C64">
        <w:rPr>
          <w:sz w:val="28"/>
        </w:rPr>
        <w:t>орфанных</w:t>
      </w:r>
      <w:proofErr w:type="spellEnd"/>
      <w:r w:rsidRPr="006E7C64">
        <w:rPr>
          <w:sz w:val="28"/>
        </w:rPr>
        <w:t xml:space="preserve"> препаратов, включенных в перечень </w:t>
      </w:r>
      <w:proofErr w:type="spellStart"/>
      <w:r w:rsidRPr="006E7C64">
        <w:rPr>
          <w:sz w:val="28"/>
        </w:rPr>
        <w:t>орфанных</w:t>
      </w:r>
      <w:proofErr w:type="spellEnd"/>
      <w:r w:rsidRPr="006E7C64">
        <w:rPr>
          <w:sz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w:t>
      </w:r>
      <w:r w:rsidRPr="006E7C64">
        <w:rPr>
          <w:sz w:val="28"/>
        </w:rPr>
        <w:lastRenderedPageBreak/>
        <w:t>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2) соответствие характеристики или технической спецификации условиям объявления или приглашения на закуп.</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xml:space="preserve">      3) </w:t>
      </w:r>
      <w:proofErr w:type="spellStart"/>
      <w:r w:rsidRPr="006E7C64">
        <w:rPr>
          <w:sz w:val="28"/>
        </w:rPr>
        <w:t>непревышение</w:t>
      </w:r>
      <w:proofErr w:type="spellEnd"/>
      <w:r w:rsidRPr="006E7C64">
        <w:rPr>
          <w:sz w:val="28"/>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6) срок годности лекарственных средств и медицинских изделий на дату поставки поставщиком заказчику составляет: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пятидесяти процентов от указанного срока годности на упаковке (при сроке годности менее двух лет);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двенадцати месяцев от указанного срока годности на упаковке (при сроке годности два года и более);</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7) срок годности лекарственных средств и медицинских изделий, закупаемых на дату поставки поставщиком единому дистрибьютору, составляет: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w:t>
      </w:r>
      <w:r w:rsidRPr="006E7C64">
        <w:rPr>
          <w:sz w:val="28"/>
        </w:rPr>
        <w:lastRenderedPageBreak/>
        <w:t>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8) срок годности лекарственных средств и медицинских изделий на дату поставки единым дистрибьютором заказчику составляет: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тридцати процентов от срока годности, указанного на упаковке (при сроке годности менее двух лет);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восьми месяцев от указанного срока годности на упаковке (при сроке годности два года и более);</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9) срок годности вакцин на дату поставки единым дистрибьютором заказчику составляет: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сорока процентов от указанного срока годности на упаковке (при сроке годности менее двух лет);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десяти месяцев от указанного срока годности на упаковке (при сроке годности два года и более);</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xml:space="preserve">      11) новизна медицинской техники, ее </w:t>
      </w:r>
      <w:proofErr w:type="spellStart"/>
      <w:r w:rsidRPr="006E7C64">
        <w:rPr>
          <w:sz w:val="28"/>
        </w:rPr>
        <w:t>неиспользованность</w:t>
      </w:r>
      <w:proofErr w:type="spellEnd"/>
      <w:r w:rsidRPr="006E7C64">
        <w:rPr>
          <w:sz w:val="28"/>
        </w:rPr>
        <w:t xml:space="preserve"> и производство в период двадцати четырех месяцев, предшествующих моменту поставки;</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13) соблюдение количества, качества и сроков поставки или оказания фармацевтической услуги по условиям договора;</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6E7C64" w:rsidRPr="006E7C64" w:rsidRDefault="006E7C64" w:rsidP="006E7C64">
      <w:pPr>
        <w:jc w:val="both"/>
        <w:rPr>
          <w:sz w:val="28"/>
          <w:szCs w:val="24"/>
        </w:rPr>
      </w:pPr>
      <w:r w:rsidRPr="006E7C64">
        <w:rPr>
          <w:sz w:val="28"/>
          <w:szCs w:val="24"/>
        </w:rPr>
        <w:t xml:space="preserve">      </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12. Требования, предусмотренные подпунктами 4), 5), 6), 7), 8), 9), 10), 11), 12), 13) и 14) пункта 11 настоящих Правил, подтверждаются поставщиком при исполнении договора поставки или закупа.</w:t>
      </w:r>
    </w:p>
    <w:p w:rsidR="002472BD"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lastRenderedPageBreak/>
        <w:t>      13. Заказчик, организатор закупа, единый дистрибьютор не устанавливают к лекарственным средствам и медицинским изделиям требования, не предусмотренные настоящими Правилами</w:t>
      </w:r>
      <w:r w:rsidR="002472BD" w:rsidRPr="006E7C64">
        <w:t>.</w:t>
      </w:r>
    </w:p>
    <w:p w:rsidR="002472BD" w:rsidRPr="00AD1FE1" w:rsidRDefault="002472BD" w:rsidP="00B012FC">
      <w:pPr>
        <w:ind w:firstLine="708"/>
        <w:jc w:val="both"/>
        <w:rPr>
          <w:b/>
          <w:sz w:val="28"/>
          <w:szCs w:val="24"/>
          <w:lang w:val="kk-KZ"/>
        </w:rPr>
      </w:pPr>
    </w:p>
    <w:p w:rsidR="003B07CD" w:rsidRPr="00AD1FE1" w:rsidRDefault="00A75187"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4"/>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4"/>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4"/>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4"/>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00D77EA6" w:rsidRPr="00D77EA6">
        <w:rPr>
          <w:sz w:val="28"/>
        </w:rPr>
        <w:t>в течение 15 календарных дней после подписания договора</w:t>
      </w:r>
      <w:r w:rsidRPr="00D77EA6">
        <w:rPr>
          <w:sz w:val="28"/>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4"/>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7"/>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w:t>
      </w:r>
      <w:r w:rsidRPr="00AD1FE1">
        <w:rPr>
          <w:szCs w:val="24"/>
        </w:rPr>
        <w:lastRenderedPageBreak/>
        <w:t>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777307">
        <w:rPr>
          <w:b/>
          <w:szCs w:val="24"/>
        </w:rPr>
        <w:t>медицинской техники</w:t>
      </w:r>
      <w:r w:rsidR="001C27C5" w:rsidRPr="001C27C5">
        <w:rPr>
          <w:b/>
          <w:szCs w:val="24"/>
        </w:rPr>
        <w:t xml:space="preserve"> на 202</w:t>
      </w:r>
      <w:r w:rsidR="006A0D0F">
        <w:rPr>
          <w:b/>
          <w:szCs w:val="24"/>
        </w:rPr>
        <w:t>3</w:t>
      </w:r>
      <w:r w:rsidR="001C27C5" w:rsidRPr="001C27C5">
        <w:rPr>
          <w:b/>
          <w:szCs w:val="24"/>
        </w:rPr>
        <w:t xml:space="preserve"> год</w:t>
      </w:r>
      <w:r w:rsidR="009B62DE">
        <w:rPr>
          <w:b/>
          <w:szCs w:val="24"/>
        </w:rPr>
        <w:t xml:space="preserve"> (</w:t>
      </w:r>
      <w:r w:rsidR="009B62DE" w:rsidRPr="009B62DE">
        <w:rPr>
          <w:b/>
          <w:szCs w:val="24"/>
        </w:rPr>
        <w:t>Повторный закуп</w:t>
      </w:r>
      <w:r w:rsidR="009B62DE">
        <w:rPr>
          <w:b/>
          <w:szCs w:val="24"/>
        </w:rPr>
        <w:t>)</w:t>
      </w:r>
      <w:r w:rsidRPr="00AD1FE1">
        <w:rPr>
          <w:b/>
          <w:szCs w:val="24"/>
        </w:rPr>
        <w:t>» и «Не вскрывать до 1</w:t>
      </w:r>
      <w:r w:rsidR="00D138E7">
        <w:rPr>
          <w:b/>
          <w:szCs w:val="24"/>
        </w:rPr>
        <w:t>1</w:t>
      </w:r>
      <w:r w:rsidRPr="00AD1FE1">
        <w:rPr>
          <w:b/>
          <w:szCs w:val="24"/>
        </w:rPr>
        <w:t xml:space="preserve">:00 часов </w:t>
      </w:r>
      <w:r w:rsidR="009B62DE">
        <w:rPr>
          <w:b/>
          <w:szCs w:val="24"/>
        </w:rPr>
        <w:t>06 марта</w:t>
      </w:r>
      <w:r w:rsidRPr="00D4214E">
        <w:rPr>
          <w:b/>
          <w:szCs w:val="24"/>
        </w:rPr>
        <w:t xml:space="preserve"> </w:t>
      </w:r>
      <w:r w:rsidRPr="00AD1FE1">
        <w:rPr>
          <w:b/>
          <w:szCs w:val="24"/>
        </w:rPr>
        <w:t>202</w:t>
      </w:r>
      <w:r w:rsidR="006A0D0F">
        <w:rPr>
          <w:b/>
          <w:szCs w:val="24"/>
        </w:rPr>
        <w:t>3</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rPr>
        <w:lastRenderedPageBreak/>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D138E7" w:rsidRPr="00D138E7">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r w:rsidR="0013418D" w:rsidRPr="00AD1FE1">
        <w:rPr>
          <w:sz w:val="28"/>
        </w:rPr>
        <w:t>;</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D138E7" w:rsidRPr="00D138E7" w:rsidRDefault="00D138E7" w:rsidP="00D138E7">
      <w:pPr>
        <w:shd w:val="clear" w:color="auto" w:fill="FFFFFF"/>
        <w:spacing w:line="285" w:lineRule="atLeast"/>
        <w:ind w:firstLine="708"/>
        <w:jc w:val="both"/>
        <w:textAlignment w:val="baseline"/>
        <w:rPr>
          <w:sz w:val="28"/>
          <w:szCs w:val="24"/>
        </w:rPr>
      </w:pPr>
      <w:r w:rsidRPr="00D138E7">
        <w:rPr>
          <w:sz w:val="28"/>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138E7">
        <w:rPr>
          <w:sz w:val="28"/>
          <w:szCs w:val="24"/>
        </w:rPr>
        <w:t>docx</w:t>
      </w:r>
      <w:proofErr w:type="spellEnd"/>
      <w:r w:rsidRPr="00D138E7">
        <w:rPr>
          <w:sz w:val="28"/>
          <w:szCs w:val="24"/>
        </w:rPr>
        <w:t>");</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lastRenderedPageBreak/>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3) акт санитарно-эпидемиологического обследования о наличии "</w:t>
      </w:r>
      <w:proofErr w:type="spellStart"/>
      <w:r w:rsidRPr="00D138E7">
        <w:rPr>
          <w:sz w:val="28"/>
          <w:szCs w:val="24"/>
        </w:rPr>
        <w:t>холодовой</w:t>
      </w:r>
      <w:proofErr w:type="spellEnd"/>
      <w:r w:rsidRPr="00D138E7">
        <w:rPr>
          <w:sz w:val="28"/>
          <w:szCs w:val="24"/>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D138E7">
      <w:pPr>
        <w:pStyle w:val="af4"/>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rsidR="0094545E" w:rsidRPr="00AD1FE1" w:rsidRDefault="0094545E" w:rsidP="00B012FC">
      <w:pPr>
        <w:pStyle w:val="af4"/>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7"/>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w:t>
      </w:r>
      <w:r w:rsidRPr="00AD1FE1">
        <w:rPr>
          <w:b/>
          <w:sz w:val="28"/>
          <w:szCs w:val="24"/>
          <w:lang w:val="kk-KZ"/>
        </w:rPr>
        <w:lastRenderedPageBreak/>
        <w:t xml:space="preserve">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af4"/>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Pr>
          <w:sz w:val="28"/>
        </w:rPr>
        <w:t xml:space="preserve"> </w:t>
      </w:r>
      <w:r w:rsidRPr="008D63B2">
        <w:rPr>
          <w:sz w:val="28"/>
        </w:rPr>
        <w:t>1) отзыва тендерной заявки потенциальным поставщиком до истечения окончательного срока ее приема;</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sidRPr="008D63B2">
        <w:rPr>
          <w:sz w:val="28"/>
        </w:rPr>
        <w:t>2) отклонения тендерной заявки по основанию несоответствия положениям тендерной документации;</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sidRPr="008D63B2">
        <w:rPr>
          <w:sz w:val="28"/>
        </w:rPr>
        <w:t>3) признания победителем тендера другого потенциального поставщика;</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sidRPr="008D63B2">
        <w:rPr>
          <w:sz w:val="28"/>
        </w:rPr>
        <w:t>4) прекращения процедур закупа без определения победителя тендера;</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sidRPr="008D63B2">
        <w:rPr>
          <w:sz w:val="28"/>
        </w:rPr>
        <w:t>5) 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8D63B2">
      <w:pPr>
        <w:pStyle w:val="af4"/>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8D63B2" w:rsidRPr="008D63B2" w:rsidRDefault="008D63B2" w:rsidP="008D63B2">
      <w:pPr>
        <w:shd w:val="clear" w:color="auto" w:fill="FFFFFF"/>
        <w:spacing w:line="285" w:lineRule="atLeast"/>
        <w:textAlignment w:val="baseline"/>
        <w:rPr>
          <w:sz w:val="28"/>
          <w:szCs w:val="24"/>
        </w:rPr>
      </w:pPr>
      <w:r>
        <w:rPr>
          <w:sz w:val="28"/>
          <w:szCs w:val="24"/>
        </w:rPr>
        <w:t xml:space="preserve">        </w:t>
      </w:r>
      <w:r w:rsidRPr="008D63B2">
        <w:rPr>
          <w:sz w:val="28"/>
          <w:szCs w:val="24"/>
        </w:rPr>
        <w:t>1) он отозвал или изменил тендерную заявку после истечения окончательного срока приема тендерных заявок;</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7"/>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7"/>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lastRenderedPageBreak/>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9B62DE">
        <w:rPr>
          <w:b/>
          <w:sz w:val="28"/>
          <w:szCs w:val="24"/>
        </w:rPr>
        <w:t>06 марта</w:t>
      </w:r>
      <w:r w:rsidR="001C27C5" w:rsidRPr="001C27C5">
        <w:rPr>
          <w:b/>
          <w:sz w:val="28"/>
          <w:szCs w:val="24"/>
        </w:rPr>
        <w:t xml:space="preserve"> </w:t>
      </w:r>
      <w:r w:rsidR="0094545E" w:rsidRPr="00AD1FE1">
        <w:rPr>
          <w:b/>
          <w:sz w:val="28"/>
          <w:szCs w:val="24"/>
        </w:rPr>
        <w:t>202</w:t>
      </w:r>
      <w:r w:rsidR="006A0D0F">
        <w:rPr>
          <w:b/>
          <w:sz w:val="28"/>
          <w:szCs w:val="24"/>
        </w:rPr>
        <w:t>3</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4"/>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4"/>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4"/>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7"/>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7"/>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777307">
        <w:rPr>
          <w:b/>
          <w:sz w:val="28"/>
          <w:szCs w:val="24"/>
        </w:rPr>
        <w:t xml:space="preserve">10 часов 00 минут </w:t>
      </w:r>
      <w:r w:rsidR="009B62DE">
        <w:rPr>
          <w:b/>
          <w:sz w:val="28"/>
          <w:szCs w:val="24"/>
        </w:rPr>
        <w:t>06 марта</w:t>
      </w:r>
      <w:r w:rsidR="001C27C5" w:rsidRPr="001C27C5">
        <w:rPr>
          <w:b/>
          <w:sz w:val="28"/>
          <w:szCs w:val="24"/>
        </w:rPr>
        <w:t xml:space="preserve"> </w:t>
      </w:r>
      <w:r w:rsidR="005555F2" w:rsidRPr="00AD1FE1">
        <w:rPr>
          <w:b/>
          <w:sz w:val="28"/>
          <w:szCs w:val="24"/>
        </w:rPr>
        <w:t>202</w:t>
      </w:r>
      <w:r w:rsidR="006A0D0F">
        <w:rPr>
          <w:b/>
          <w:sz w:val="28"/>
          <w:szCs w:val="24"/>
        </w:rPr>
        <w:t>3</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9B62DE">
        <w:rPr>
          <w:b/>
          <w:szCs w:val="24"/>
        </w:rPr>
        <w:t>06 марта</w:t>
      </w:r>
      <w:r w:rsidR="001C27C5" w:rsidRPr="00D4214E">
        <w:rPr>
          <w:b/>
          <w:szCs w:val="24"/>
        </w:rPr>
        <w:t xml:space="preserve"> </w:t>
      </w:r>
      <w:r w:rsidRPr="00AD1FE1">
        <w:rPr>
          <w:b/>
          <w:szCs w:val="24"/>
        </w:rPr>
        <w:t>202</w:t>
      </w:r>
      <w:r w:rsidR="006A0D0F">
        <w:rPr>
          <w:b/>
          <w:szCs w:val="24"/>
        </w:rPr>
        <w:t>3</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4" w:name="SUB5600"/>
      <w:bookmarkStart w:id="5" w:name="SUB5700"/>
      <w:bookmarkEnd w:id="4"/>
      <w:bookmarkEnd w:id="5"/>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 непредставления копии устава или выписки о составе учредителей, участников или выписки из реестра держателей акций, или копии </w:t>
      </w:r>
      <w:r w:rsidRPr="008D63B2">
        <w:rPr>
          <w:rStyle w:val="s0"/>
          <w:color w:val="000000" w:themeColor="text1"/>
          <w:sz w:val="28"/>
          <w:szCs w:val="24"/>
        </w:rPr>
        <w:lastRenderedPageBreak/>
        <w:t>учредительного договора в случаях, предусмотренных настоящими Правилами;</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6) непредставления технической спецификации в соответствии с требованиями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9) причастности к процедуре банкротства либо ликвидации;</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Pr="008D63B2">
        <w:rPr>
          <w:rStyle w:val="s0"/>
          <w:color w:val="000000" w:themeColor="text1"/>
          <w:sz w:val="28"/>
          <w:szCs w:val="24"/>
        </w:rP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11) непредставления копии акта санитарно-эпидемиологического обследования о наличии "</w:t>
      </w:r>
      <w:proofErr w:type="spellStart"/>
      <w:r w:rsidRPr="008D63B2">
        <w:rPr>
          <w:rStyle w:val="s0"/>
          <w:color w:val="000000" w:themeColor="text1"/>
          <w:sz w:val="28"/>
          <w:szCs w:val="24"/>
        </w:rPr>
        <w:t>холодовой</w:t>
      </w:r>
      <w:proofErr w:type="spellEnd"/>
      <w:r w:rsidRPr="008D63B2">
        <w:rPr>
          <w:rStyle w:val="s0"/>
          <w:color w:val="000000" w:themeColor="text1"/>
          <w:sz w:val="28"/>
          <w:szCs w:val="24"/>
        </w:rPr>
        <w:t xml:space="preserve"> цепи", за исключением случаев </w:t>
      </w:r>
      <w:r w:rsidRPr="008D63B2">
        <w:rPr>
          <w:rStyle w:val="s0"/>
          <w:color w:val="000000" w:themeColor="text1"/>
          <w:sz w:val="28"/>
          <w:szCs w:val="24"/>
        </w:rPr>
        <w:lastRenderedPageBreak/>
        <w:t>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13) несоответствия требованиям пункта 10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14) установленных пунктами 15, 21 настоящих Правил;</w:t>
      </w:r>
    </w:p>
    <w:p w:rsidR="008D63B2" w:rsidRPr="008D63B2" w:rsidRDefault="005E71B3"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008D63B2" w:rsidRPr="008D63B2">
        <w:rPr>
          <w:rStyle w:val="s0"/>
          <w:color w:val="000000" w:themeColor="text1"/>
          <w:sz w:val="28"/>
          <w:szCs w:val="24"/>
        </w:rPr>
        <w:t>15) если тендерная заявка имеет более короткий срок действия, чем указано в условиях тендерной документации;</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D63B2" w:rsidRPr="008D63B2" w:rsidRDefault="005E71B3"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008D63B2" w:rsidRPr="008D63B2">
        <w:rPr>
          <w:rStyle w:val="s0"/>
          <w:color w:val="000000" w:themeColor="text1"/>
          <w:sz w:val="28"/>
          <w:szCs w:val="24"/>
        </w:rPr>
        <w:t xml:space="preserve">18) представления тендерной заявки в </w:t>
      </w:r>
      <w:proofErr w:type="spellStart"/>
      <w:r w:rsidR="008D63B2" w:rsidRPr="008D63B2">
        <w:rPr>
          <w:rStyle w:val="s0"/>
          <w:color w:val="000000" w:themeColor="text1"/>
          <w:sz w:val="28"/>
          <w:szCs w:val="24"/>
        </w:rPr>
        <w:t>непрошитом</w:t>
      </w:r>
      <w:proofErr w:type="spellEnd"/>
      <w:r w:rsidR="008D63B2" w:rsidRPr="008D63B2">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19) несоответствия потенциального поставщика и (или) соисполнителя предъявляемым квалификационным требованиям;</w:t>
      </w:r>
    </w:p>
    <w:p w:rsidR="009F2AE7"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20) установления факта </w:t>
      </w:r>
      <w:proofErr w:type="spellStart"/>
      <w:r w:rsidRPr="008D63B2">
        <w:rPr>
          <w:rStyle w:val="s0"/>
          <w:color w:val="000000" w:themeColor="text1"/>
          <w:sz w:val="28"/>
          <w:szCs w:val="24"/>
        </w:rPr>
        <w:t>аффилированности</w:t>
      </w:r>
      <w:proofErr w:type="spellEnd"/>
      <w:r w:rsidRPr="008D63B2">
        <w:rPr>
          <w:rStyle w:val="s0"/>
          <w:color w:val="000000" w:themeColor="text1"/>
          <w:sz w:val="28"/>
          <w:szCs w:val="24"/>
        </w:rPr>
        <w:t xml:space="preserve"> в нарушение требований настоящих Правил</w:t>
      </w:r>
      <w:r w:rsidR="009F2AE7" w:rsidRPr="00AD1FE1">
        <w:rPr>
          <w:rStyle w:val="s0"/>
          <w:color w:val="000000" w:themeColor="text1"/>
          <w:sz w:val="28"/>
          <w:szCs w:val="24"/>
        </w:rPr>
        <w:t>.</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bookmarkStart w:id="6" w:name="SUB6000"/>
      <w:bookmarkEnd w:id="6"/>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настоящих Правил.</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1) отсутствие тендерных заявок;</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 xml:space="preserve">Победитель тендера определяется среди потенциальных поставщиков, тендерные заявки которых признаны тендерной комиссией </w:t>
      </w:r>
      <w:r w:rsidRPr="005E71B3">
        <w:rPr>
          <w:rStyle w:val="s0"/>
          <w:color w:val="000000" w:themeColor="text1"/>
          <w:sz w:val="28"/>
          <w:szCs w:val="24"/>
        </w:rPr>
        <w:lastRenderedPageBreak/>
        <w:t>соответствующими условиям объявления и требованиям настоящих Правил, на основе наименьшего ценового предложения.</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5E71B3" w:rsidRPr="005E71B3" w:rsidRDefault="005E71B3" w:rsidP="005E71B3">
      <w:pPr>
        <w:pStyle w:val="af4"/>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E71B3" w:rsidRPr="005E71B3" w:rsidRDefault="005E71B3" w:rsidP="005E71B3">
      <w:pPr>
        <w:pStyle w:val="af4"/>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2) регистрационным удостоверением на лекарственное средство или медицинское изделие, выданным в соответствии с положениями </w:t>
      </w:r>
      <w:hyperlink r:id="rId9" w:anchor="z5" w:history="1">
        <w:r w:rsidRPr="005E71B3">
          <w:rPr>
            <w:rStyle w:val="s0"/>
            <w:sz w:val="28"/>
            <w:szCs w:val="24"/>
          </w:rPr>
          <w:t>Кодекса</w:t>
        </w:r>
      </w:hyperlink>
      <w:r w:rsidRPr="005E71B3">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E71B3" w:rsidRPr="005E71B3" w:rsidRDefault="005E71B3" w:rsidP="005E71B3">
      <w:pPr>
        <w:pStyle w:val="af4"/>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5E71B3" w:rsidRPr="005E71B3" w:rsidRDefault="005E71B3" w:rsidP="005E71B3">
      <w:pPr>
        <w:pStyle w:val="af4"/>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lastRenderedPageBreak/>
        <w:t>Статус потенциального поставщика-производителя государств-членов ЕАЭС подтверждается следующими документами:</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w:t>
      </w:r>
      <w:proofErr w:type="gramStart"/>
      <w:r>
        <w:rPr>
          <w:rStyle w:val="s0"/>
          <w:sz w:val="28"/>
          <w:szCs w:val="24"/>
        </w:rPr>
        <w:t>2)регистрационнымудостоверением</w:t>
      </w:r>
      <w:proofErr w:type="gramEnd"/>
      <w:r>
        <w:rPr>
          <w:rStyle w:val="s0"/>
          <w:sz w:val="28"/>
          <w:szCs w:val="24"/>
        </w:rPr>
        <w:t>,</w:t>
      </w:r>
      <w:r w:rsidRPr="005E71B3">
        <w:rPr>
          <w:rStyle w:val="s0"/>
          <w:sz w:val="28"/>
          <w:szCs w:val="24"/>
        </w:rPr>
        <w:t>соответствующим </w:t>
      </w:r>
      <w:hyperlink r:id="rId10" w:anchor="z7" w:history="1">
        <w:r w:rsidRPr="005E71B3">
          <w:rPr>
            <w:rStyle w:val="s0"/>
            <w:sz w:val="28"/>
            <w:szCs w:val="24"/>
          </w:rPr>
          <w:t>Правилам</w:t>
        </w:r>
      </w:hyperlink>
      <w:r w:rsidRPr="005E71B3">
        <w:rPr>
          <w:rStyle w:val="s0"/>
          <w:sz w:val="28"/>
          <w:szCs w:val="24"/>
        </w:rPr>
        <w:t> регистрации и экспертизы ЕАЭС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w:t>
      </w:r>
      <w:r w:rsidRPr="00AD1FE1">
        <w:rPr>
          <w:rStyle w:val="s0"/>
          <w:sz w:val="28"/>
          <w:szCs w:val="24"/>
          <w:lang w:eastAsia="ru-RU"/>
        </w:rPr>
        <w:lastRenderedPageBreak/>
        <w:t>(GMP)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7"/>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7" w:name="SUB7100"/>
      <w:bookmarkStart w:id="8" w:name="SUB7200"/>
      <w:bookmarkEnd w:id="7"/>
      <w:bookmarkEnd w:id="8"/>
    </w:p>
    <w:p w:rsidR="005A666A" w:rsidRPr="00AD1FE1" w:rsidRDefault="005A666A" w:rsidP="00B012FC">
      <w:pPr>
        <w:ind w:firstLine="709"/>
        <w:jc w:val="both"/>
        <w:rPr>
          <w:sz w:val="28"/>
          <w:szCs w:val="24"/>
          <w:lang w:val="kk-KZ"/>
        </w:rPr>
      </w:pPr>
      <w:bookmarkStart w:id="9" w:name="SUB7300"/>
      <w:bookmarkEnd w:id="9"/>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lastRenderedPageBreak/>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11"/>
          <w:footerReference w:type="first" r:id="rId1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5016" w:type="dxa"/>
              <w:tblLayout w:type="fixed"/>
              <w:tblLook w:val="04A0" w:firstRow="1" w:lastRow="0" w:firstColumn="1" w:lastColumn="0" w:noHBand="0" w:noVBand="1"/>
            </w:tblPr>
            <w:tblGrid>
              <w:gridCol w:w="960"/>
              <w:gridCol w:w="960"/>
              <w:gridCol w:w="2890"/>
              <w:gridCol w:w="960"/>
              <w:gridCol w:w="960"/>
              <w:gridCol w:w="960"/>
              <w:gridCol w:w="1939"/>
              <w:gridCol w:w="2680"/>
              <w:gridCol w:w="960"/>
              <w:gridCol w:w="1747"/>
            </w:tblGrid>
            <w:tr w:rsidR="00C87D5D" w:rsidRPr="00C87D5D" w:rsidTr="00C87D5D">
              <w:trPr>
                <w:trHeight w:val="1935"/>
              </w:trPr>
              <w:tc>
                <w:tcPr>
                  <w:tcW w:w="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 лота</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Наименование заказчика</w:t>
                  </w:r>
                </w:p>
              </w:tc>
              <w:tc>
                <w:tcPr>
                  <w:tcW w:w="289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Наименование товара* </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Ед. изм.</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Кол-во</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Условия поставки (в </w:t>
                  </w:r>
                  <w:proofErr w:type="spellStart"/>
                  <w:r w:rsidRPr="00C87D5D">
                    <w:rPr>
                      <w:b/>
                      <w:bCs/>
                      <w:color w:val="000000"/>
                      <w:sz w:val="18"/>
                      <w:szCs w:val="18"/>
                    </w:rPr>
                    <w:t>соответсвии</w:t>
                  </w:r>
                  <w:proofErr w:type="spellEnd"/>
                  <w:r w:rsidRPr="00C87D5D">
                    <w:rPr>
                      <w:b/>
                      <w:bCs/>
                      <w:color w:val="000000"/>
                      <w:sz w:val="18"/>
                      <w:szCs w:val="18"/>
                    </w:rPr>
                    <w:t xml:space="preserve"> с </w:t>
                  </w:r>
                  <w:proofErr w:type="spellStart"/>
                  <w:r w:rsidRPr="00C87D5D">
                    <w:rPr>
                      <w:b/>
                      <w:bCs/>
                      <w:color w:val="000000"/>
                      <w:sz w:val="18"/>
                      <w:szCs w:val="18"/>
                    </w:rPr>
                    <w:t>Инкотермс</w:t>
                  </w:r>
                  <w:proofErr w:type="spellEnd"/>
                  <w:r w:rsidRPr="00C87D5D">
                    <w:rPr>
                      <w:b/>
                      <w:bCs/>
                      <w:color w:val="000000"/>
                      <w:sz w:val="18"/>
                      <w:szCs w:val="18"/>
                    </w:rPr>
                    <w:t xml:space="preserve"> 2020)</w:t>
                  </w:r>
                </w:p>
              </w:tc>
              <w:tc>
                <w:tcPr>
                  <w:tcW w:w="1939"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Срок поставки товаров</w:t>
                  </w:r>
                </w:p>
              </w:tc>
              <w:tc>
                <w:tcPr>
                  <w:tcW w:w="268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Место поставки товаров</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 Размер авансового платежа, в% </w:t>
                  </w:r>
                </w:p>
              </w:tc>
              <w:tc>
                <w:tcPr>
                  <w:tcW w:w="1747"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 Сумма, выделенная для закупа способом тендера (по лоту №), тенге </w:t>
                  </w:r>
                </w:p>
              </w:tc>
            </w:tr>
            <w:tr w:rsidR="00C87D5D" w:rsidRPr="00C87D5D" w:rsidTr="00C87D5D">
              <w:trPr>
                <w:trHeight w:val="315"/>
              </w:trPr>
              <w:tc>
                <w:tcPr>
                  <w:tcW w:w="960" w:type="dxa"/>
                  <w:tcBorders>
                    <w:top w:val="nil"/>
                    <w:left w:val="single" w:sz="8" w:space="0" w:color="auto"/>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1</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2</w:t>
                  </w:r>
                </w:p>
              </w:tc>
              <w:tc>
                <w:tcPr>
                  <w:tcW w:w="289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3</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4</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5</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6</w:t>
                  </w:r>
                </w:p>
              </w:tc>
              <w:tc>
                <w:tcPr>
                  <w:tcW w:w="1939"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7</w:t>
                  </w:r>
                </w:p>
              </w:tc>
              <w:tc>
                <w:tcPr>
                  <w:tcW w:w="268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8</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9</w:t>
                  </w:r>
                </w:p>
              </w:tc>
              <w:tc>
                <w:tcPr>
                  <w:tcW w:w="1747"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10</w:t>
                  </w:r>
                </w:p>
              </w:tc>
            </w:tr>
            <w:tr w:rsidR="000161A3" w:rsidRPr="00C87D5D" w:rsidTr="006E747B">
              <w:trPr>
                <w:trHeight w:val="79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0161A3" w:rsidRPr="00C87D5D" w:rsidRDefault="000161A3" w:rsidP="000161A3">
                  <w:pPr>
                    <w:jc w:val="center"/>
                    <w:rPr>
                      <w:color w:val="000000"/>
                      <w:sz w:val="18"/>
                      <w:szCs w:val="18"/>
                    </w:rPr>
                  </w:pPr>
                  <w:r w:rsidRPr="00C87D5D">
                    <w:rPr>
                      <w:color w:val="000000"/>
                      <w:sz w:val="18"/>
                      <w:szCs w:val="18"/>
                    </w:rPr>
                    <w:t>1</w:t>
                  </w:r>
                </w:p>
              </w:tc>
              <w:tc>
                <w:tcPr>
                  <w:tcW w:w="960" w:type="dxa"/>
                  <w:tcBorders>
                    <w:top w:val="nil"/>
                    <w:left w:val="single" w:sz="8" w:space="0" w:color="auto"/>
                    <w:bottom w:val="single" w:sz="8" w:space="0" w:color="000000"/>
                    <w:right w:val="single" w:sz="8" w:space="0" w:color="auto"/>
                  </w:tcBorders>
                  <w:shd w:val="clear" w:color="000000" w:fill="FFFFFF"/>
                  <w:vAlign w:val="center"/>
                  <w:hideMark/>
                </w:tcPr>
                <w:p w:rsidR="000161A3" w:rsidRPr="00C87D5D" w:rsidRDefault="000161A3" w:rsidP="000161A3">
                  <w:pPr>
                    <w:jc w:val="center"/>
                    <w:rPr>
                      <w:color w:val="000000"/>
                      <w:sz w:val="18"/>
                      <w:szCs w:val="18"/>
                    </w:rPr>
                  </w:pPr>
                  <w:r w:rsidRPr="00C87D5D">
                    <w:rPr>
                      <w:color w:val="000000"/>
                      <w:sz w:val="18"/>
                      <w:szCs w:val="18"/>
                    </w:rPr>
                    <w:t>ГКП на ПХВ «АМКБ»</w:t>
                  </w:r>
                </w:p>
              </w:tc>
              <w:tc>
                <w:tcPr>
                  <w:tcW w:w="2890" w:type="dxa"/>
                  <w:tcBorders>
                    <w:top w:val="nil"/>
                    <w:left w:val="nil"/>
                    <w:bottom w:val="single" w:sz="8" w:space="0" w:color="auto"/>
                    <w:right w:val="single" w:sz="8" w:space="0" w:color="auto"/>
                  </w:tcBorders>
                  <w:shd w:val="clear" w:color="000000" w:fill="FFFFFF"/>
                  <w:vAlign w:val="center"/>
                </w:tcPr>
                <w:p w:rsidR="000161A3" w:rsidRPr="00C87D5D" w:rsidRDefault="006E747B" w:rsidP="000161A3">
                  <w:pPr>
                    <w:jc w:val="center"/>
                    <w:rPr>
                      <w:color w:val="000000"/>
                      <w:sz w:val="18"/>
                      <w:szCs w:val="18"/>
                    </w:rPr>
                  </w:pPr>
                  <w:r w:rsidRPr="006E747B">
                    <w:rPr>
                      <w:color w:val="000000"/>
                      <w:sz w:val="18"/>
                      <w:szCs w:val="18"/>
                    </w:rPr>
                    <w:t>Консоль хирургическая</w:t>
                  </w:r>
                </w:p>
              </w:tc>
              <w:tc>
                <w:tcPr>
                  <w:tcW w:w="960" w:type="dxa"/>
                  <w:tcBorders>
                    <w:top w:val="nil"/>
                    <w:left w:val="nil"/>
                    <w:bottom w:val="single" w:sz="8" w:space="0" w:color="auto"/>
                    <w:right w:val="single" w:sz="8" w:space="0" w:color="auto"/>
                  </w:tcBorders>
                  <w:shd w:val="clear" w:color="000000" w:fill="FFFFFF"/>
                  <w:noWrap/>
                  <w:vAlign w:val="center"/>
                </w:tcPr>
                <w:p w:rsidR="000161A3" w:rsidRPr="00C87D5D" w:rsidRDefault="009D5F5F" w:rsidP="000161A3">
                  <w:pPr>
                    <w:jc w:val="center"/>
                    <w:rPr>
                      <w:color w:val="000000"/>
                      <w:sz w:val="18"/>
                      <w:szCs w:val="18"/>
                    </w:rPr>
                  </w:pPr>
                  <w:r>
                    <w:rPr>
                      <w:color w:val="000000"/>
                      <w:sz w:val="18"/>
                      <w:szCs w:val="18"/>
                    </w:rPr>
                    <w:t>комплект</w:t>
                  </w:r>
                </w:p>
              </w:tc>
              <w:tc>
                <w:tcPr>
                  <w:tcW w:w="960" w:type="dxa"/>
                  <w:tcBorders>
                    <w:top w:val="nil"/>
                    <w:left w:val="nil"/>
                    <w:bottom w:val="single" w:sz="8" w:space="0" w:color="auto"/>
                    <w:right w:val="single" w:sz="8" w:space="0" w:color="auto"/>
                  </w:tcBorders>
                  <w:shd w:val="clear" w:color="000000" w:fill="FFFFFF"/>
                  <w:noWrap/>
                  <w:vAlign w:val="center"/>
                </w:tcPr>
                <w:p w:rsidR="000161A3" w:rsidRPr="00C87D5D" w:rsidRDefault="009D5F5F" w:rsidP="000161A3">
                  <w:pPr>
                    <w:jc w:val="center"/>
                    <w:rPr>
                      <w:color w:val="000000"/>
                      <w:sz w:val="18"/>
                      <w:szCs w:val="18"/>
                    </w:rPr>
                  </w:pPr>
                  <w:r>
                    <w:rPr>
                      <w:color w:val="000000"/>
                      <w:sz w:val="18"/>
                      <w:szCs w:val="18"/>
                    </w:rPr>
                    <w:t>1</w:t>
                  </w:r>
                </w:p>
              </w:tc>
              <w:tc>
                <w:tcPr>
                  <w:tcW w:w="960" w:type="dxa"/>
                  <w:tcBorders>
                    <w:top w:val="nil"/>
                    <w:left w:val="nil"/>
                    <w:bottom w:val="single" w:sz="8" w:space="0" w:color="auto"/>
                    <w:right w:val="single" w:sz="8" w:space="0" w:color="auto"/>
                  </w:tcBorders>
                  <w:shd w:val="clear" w:color="000000" w:fill="FFFFFF"/>
                  <w:noWrap/>
                  <w:vAlign w:val="center"/>
                  <w:hideMark/>
                </w:tcPr>
                <w:p w:rsidR="000161A3" w:rsidRPr="00C87D5D" w:rsidRDefault="000161A3" w:rsidP="000161A3">
                  <w:pPr>
                    <w:jc w:val="center"/>
                    <w:rPr>
                      <w:color w:val="000000"/>
                      <w:sz w:val="18"/>
                      <w:szCs w:val="18"/>
                    </w:rPr>
                  </w:pPr>
                  <w:r w:rsidRPr="00C87D5D">
                    <w:rPr>
                      <w:color w:val="000000"/>
                      <w:sz w:val="18"/>
                      <w:szCs w:val="18"/>
                    </w:rPr>
                    <w:t>DDP</w:t>
                  </w:r>
                </w:p>
              </w:tc>
              <w:tc>
                <w:tcPr>
                  <w:tcW w:w="1939" w:type="dxa"/>
                  <w:tcBorders>
                    <w:top w:val="nil"/>
                    <w:left w:val="single" w:sz="8" w:space="0" w:color="auto"/>
                    <w:bottom w:val="single" w:sz="8" w:space="0" w:color="000000"/>
                    <w:right w:val="single" w:sz="8" w:space="0" w:color="auto"/>
                  </w:tcBorders>
                  <w:shd w:val="clear" w:color="000000" w:fill="FFFFFF"/>
                  <w:vAlign w:val="center"/>
                  <w:hideMark/>
                </w:tcPr>
                <w:p w:rsidR="000161A3" w:rsidRPr="00C87D5D" w:rsidRDefault="000161A3" w:rsidP="00D77EA6">
                  <w:pPr>
                    <w:jc w:val="center"/>
                    <w:rPr>
                      <w:color w:val="000000"/>
                      <w:sz w:val="18"/>
                      <w:szCs w:val="18"/>
                    </w:rPr>
                  </w:pPr>
                  <w:r w:rsidRPr="00C87D5D">
                    <w:rPr>
                      <w:color w:val="000000"/>
                      <w:sz w:val="18"/>
                      <w:szCs w:val="18"/>
                    </w:rPr>
                    <w:t xml:space="preserve">в течение </w:t>
                  </w:r>
                  <w:r w:rsidR="00D77EA6">
                    <w:rPr>
                      <w:color w:val="000000"/>
                      <w:sz w:val="18"/>
                      <w:szCs w:val="18"/>
                    </w:rPr>
                    <w:t>15</w:t>
                  </w:r>
                  <w:r w:rsidR="00C913AC">
                    <w:rPr>
                      <w:color w:val="000000"/>
                      <w:sz w:val="18"/>
                      <w:szCs w:val="18"/>
                    </w:rPr>
                    <w:t xml:space="preserve"> календарных дней после подписания договора</w:t>
                  </w:r>
                </w:p>
              </w:tc>
              <w:tc>
                <w:tcPr>
                  <w:tcW w:w="2680" w:type="dxa"/>
                  <w:tcBorders>
                    <w:top w:val="nil"/>
                    <w:left w:val="nil"/>
                    <w:bottom w:val="single" w:sz="8" w:space="0" w:color="auto"/>
                    <w:right w:val="single" w:sz="8" w:space="0" w:color="auto"/>
                  </w:tcBorders>
                  <w:shd w:val="clear" w:color="000000" w:fill="FFFFFF"/>
                  <w:vAlign w:val="center"/>
                  <w:hideMark/>
                </w:tcPr>
                <w:p w:rsidR="000161A3" w:rsidRPr="00C87D5D" w:rsidRDefault="000161A3" w:rsidP="000161A3">
                  <w:pPr>
                    <w:jc w:val="center"/>
                    <w:rPr>
                      <w:color w:val="000000"/>
                      <w:sz w:val="18"/>
                      <w:szCs w:val="18"/>
                    </w:rPr>
                  </w:pPr>
                  <w:r w:rsidRPr="00C87D5D">
                    <w:rPr>
                      <w:color w:val="000000"/>
                      <w:sz w:val="18"/>
                      <w:szCs w:val="18"/>
                    </w:rPr>
                    <w:t>г. Алматы, ул. Демченко, 83Б</w:t>
                  </w:r>
                </w:p>
              </w:tc>
              <w:tc>
                <w:tcPr>
                  <w:tcW w:w="960" w:type="dxa"/>
                  <w:tcBorders>
                    <w:top w:val="nil"/>
                    <w:left w:val="nil"/>
                    <w:bottom w:val="single" w:sz="8" w:space="0" w:color="auto"/>
                    <w:right w:val="single" w:sz="8" w:space="0" w:color="auto"/>
                  </w:tcBorders>
                  <w:shd w:val="clear" w:color="000000" w:fill="FFFFFF"/>
                  <w:noWrap/>
                  <w:vAlign w:val="center"/>
                </w:tcPr>
                <w:p w:rsidR="000161A3" w:rsidRPr="00C87D5D" w:rsidRDefault="009D5F5F" w:rsidP="000161A3">
                  <w:pPr>
                    <w:jc w:val="center"/>
                    <w:rPr>
                      <w:color w:val="000000"/>
                      <w:sz w:val="18"/>
                      <w:szCs w:val="18"/>
                    </w:rPr>
                  </w:pPr>
                  <w:r>
                    <w:rPr>
                      <w:color w:val="000000"/>
                      <w:sz w:val="18"/>
                      <w:szCs w:val="18"/>
                    </w:rPr>
                    <w:t>0</w:t>
                  </w:r>
                </w:p>
              </w:tc>
              <w:tc>
                <w:tcPr>
                  <w:tcW w:w="1747" w:type="dxa"/>
                  <w:tcBorders>
                    <w:top w:val="nil"/>
                    <w:left w:val="nil"/>
                    <w:bottom w:val="single" w:sz="8" w:space="0" w:color="auto"/>
                    <w:right w:val="single" w:sz="8" w:space="0" w:color="auto"/>
                  </w:tcBorders>
                  <w:shd w:val="clear" w:color="000000" w:fill="FFFFFF"/>
                  <w:noWrap/>
                  <w:vAlign w:val="center"/>
                </w:tcPr>
                <w:p w:rsidR="000161A3" w:rsidRPr="00C87D5D" w:rsidRDefault="009D5F5F" w:rsidP="000161A3">
                  <w:pPr>
                    <w:jc w:val="center"/>
                    <w:rPr>
                      <w:color w:val="000000"/>
                      <w:sz w:val="18"/>
                      <w:szCs w:val="18"/>
                    </w:rPr>
                  </w:pPr>
                  <w:r w:rsidRPr="009D5F5F">
                    <w:rPr>
                      <w:color w:val="000000"/>
                      <w:sz w:val="18"/>
                      <w:szCs w:val="18"/>
                    </w:rPr>
                    <w:t>17 408 435</w:t>
                  </w:r>
                </w:p>
              </w:tc>
            </w:tr>
            <w:tr w:rsidR="000161A3" w:rsidRPr="00C87D5D" w:rsidTr="00C87D5D">
              <w:trPr>
                <w:trHeight w:val="315"/>
              </w:trPr>
              <w:tc>
                <w:tcPr>
                  <w:tcW w:w="673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0161A3" w:rsidRPr="00C87D5D" w:rsidRDefault="000161A3" w:rsidP="000161A3">
                  <w:pPr>
                    <w:jc w:val="center"/>
                    <w:rPr>
                      <w:b/>
                      <w:bCs/>
                      <w:color w:val="000000"/>
                      <w:sz w:val="18"/>
                      <w:szCs w:val="18"/>
                    </w:rPr>
                  </w:pPr>
                  <w:r w:rsidRPr="00C87D5D">
                    <w:rPr>
                      <w:b/>
                      <w:bCs/>
                      <w:color w:val="000000"/>
                      <w:sz w:val="18"/>
                      <w:szCs w:val="18"/>
                    </w:rPr>
                    <w:t>Всего по лотам:</w:t>
                  </w:r>
                </w:p>
              </w:tc>
              <w:tc>
                <w:tcPr>
                  <w:tcW w:w="960" w:type="dxa"/>
                  <w:tcBorders>
                    <w:top w:val="nil"/>
                    <w:left w:val="nil"/>
                    <w:bottom w:val="single" w:sz="8" w:space="0" w:color="auto"/>
                    <w:right w:val="single" w:sz="8" w:space="0" w:color="auto"/>
                  </w:tcBorders>
                  <w:shd w:val="clear" w:color="000000" w:fill="D9D9D9"/>
                  <w:noWrap/>
                  <w:vAlign w:val="center"/>
                  <w:hideMark/>
                </w:tcPr>
                <w:p w:rsidR="000161A3" w:rsidRPr="00C87D5D" w:rsidRDefault="000161A3" w:rsidP="000161A3">
                  <w:pPr>
                    <w:rPr>
                      <w:b/>
                      <w:bCs/>
                      <w:color w:val="000000"/>
                      <w:sz w:val="18"/>
                      <w:szCs w:val="18"/>
                    </w:rPr>
                  </w:pPr>
                  <w:r w:rsidRPr="00C87D5D">
                    <w:rPr>
                      <w:b/>
                      <w:bCs/>
                      <w:color w:val="000000"/>
                      <w:sz w:val="18"/>
                      <w:szCs w:val="18"/>
                    </w:rPr>
                    <w:t> </w:t>
                  </w:r>
                </w:p>
              </w:tc>
              <w:tc>
                <w:tcPr>
                  <w:tcW w:w="1939" w:type="dxa"/>
                  <w:tcBorders>
                    <w:top w:val="nil"/>
                    <w:left w:val="nil"/>
                    <w:bottom w:val="single" w:sz="8" w:space="0" w:color="auto"/>
                    <w:right w:val="single" w:sz="8" w:space="0" w:color="auto"/>
                  </w:tcBorders>
                  <w:shd w:val="clear" w:color="000000" w:fill="D9D9D9"/>
                  <w:noWrap/>
                  <w:vAlign w:val="center"/>
                  <w:hideMark/>
                </w:tcPr>
                <w:p w:rsidR="000161A3" w:rsidRPr="00C87D5D" w:rsidRDefault="000161A3" w:rsidP="000161A3">
                  <w:pPr>
                    <w:rPr>
                      <w:b/>
                      <w:bCs/>
                      <w:color w:val="000000"/>
                      <w:sz w:val="18"/>
                      <w:szCs w:val="18"/>
                    </w:rPr>
                  </w:pPr>
                  <w:r w:rsidRPr="00C87D5D">
                    <w:rPr>
                      <w:b/>
                      <w:bCs/>
                      <w:color w:val="000000"/>
                      <w:sz w:val="18"/>
                      <w:szCs w:val="18"/>
                    </w:rPr>
                    <w:t> </w:t>
                  </w:r>
                </w:p>
              </w:tc>
              <w:tc>
                <w:tcPr>
                  <w:tcW w:w="2680" w:type="dxa"/>
                  <w:tcBorders>
                    <w:top w:val="nil"/>
                    <w:left w:val="nil"/>
                    <w:bottom w:val="single" w:sz="8" w:space="0" w:color="auto"/>
                    <w:right w:val="single" w:sz="8" w:space="0" w:color="auto"/>
                  </w:tcBorders>
                  <w:shd w:val="clear" w:color="000000" w:fill="D9D9D9"/>
                  <w:noWrap/>
                  <w:vAlign w:val="center"/>
                  <w:hideMark/>
                </w:tcPr>
                <w:p w:rsidR="000161A3" w:rsidRPr="00C87D5D" w:rsidRDefault="000161A3" w:rsidP="000161A3">
                  <w:pPr>
                    <w:rPr>
                      <w:b/>
                      <w:bCs/>
                      <w:color w:val="000000"/>
                      <w:sz w:val="18"/>
                      <w:szCs w:val="18"/>
                    </w:rPr>
                  </w:pPr>
                  <w:r w:rsidRPr="00C87D5D">
                    <w:rPr>
                      <w:b/>
                      <w:bCs/>
                      <w:color w:val="000000"/>
                      <w:sz w:val="18"/>
                      <w:szCs w:val="18"/>
                    </w:rPr>
                    <w:t> </w:t>
                  </w:r>
                </w:p>
              </w:tc>
              <w:tc>
                <w:tcPr>
                  <w:tcW w:w="960" w:type="dxa"/>
                  <w:tcBorders>
                    <w:top w:val="nil"/>
                    <w:left w:val="nil"/>
                    <w:bottom w:val="single" w:sz="8" w:space="0" w:color="auto"/>
                    <w:right w:val="single" w:sz="8" w:space="0" w:color="auto"/>
                  </w:tcBorders>
                  <w:shd w:val="clear" w:color="000000" w:fill="D9D9D9"/>
                  <w:noWrap/>
                  <w:vAlign w:val="center"/>
                  <w:hideMark/>
                </w:tcPr>
                <w:p w:rsidR="000161A3" w:rsidRPr="00C87D5D" w:rsidRDefault="000161A3" w:rsidP="000161A3">
                  <w:pPr>
                    <w:jc w:val="center"/>
                    <w:rPr>
                      <w:b/>
                      <w:bCs/>
                      <w:color w:val="000000"/>
                      <w:sz w:val="18"/>
                      <w:szCs w:val="18"/>
                    </w:rPr>
                  </w:pPr>
                  <w:r w:rsidRPr="00C87D5D">
                    <w:rPr>
                      <w:b/>
                      <w:bCs/>
                      <w:color w:val="000000"/>
                      <w:sz w:val="18"/>
                      <w:szCs w:val="18"/>
                    </w:rPr>
                    <w:t> </w:t>
                  </w:r>
                </w:p>
              </w:tc>
              <w:tc>
                <w:tcPr>
                  <w:tcW w:w="1747" w:type="dxa"/>
                  <w:tcBorders>
                    <w:top w:val="nil"/>
                    <w:left w:val="nil"/>
                    <w:bottom w:val="single" w:sz="8" w:space="0" w:color="auto"/>
                    <w:right w:val="single" w:sz="8" w:space="0" w:color="auto"/>
                  </w:tcBorders>
                  <w:shd w:val="clear" w:color="000000" w:fill="D9D9D9"/>
                  <w:noWrap/>
                  <w:vAlign w:val="center"/>
                  <w:hideMark/>
                </w:tcPr>
                <w:p w:rsidR="000161A3" w:rsidRPr="009B62DE" w:rsidRDefault="009B62DE" w:rsidP="000161A3">
                  <w:pPr>
                    <w:jc w:val="center"/>
                    <w:rPr>
                      <w:b/>
                      <w:color w:val="000000"/>
                      <w:sz w:val="18"/>
                      <w:szCs w:val="18"/>
                    </w:rPr>
                  </w:pPr>
                  <w:r w:rsidRPr="009B62DE">
                    <w:rPr>
                      <w:b/>
                      <w:color w:val="000000"/>
                      <w:sz w:val="18"/>
                      <w:szCs w:val="18"/>
                    </w:rPr>
                    <w:t>17 408 435</w:t>
                  </w:r>
                </w:p>
              </w:tc>
            </w:tr>
          </w:tbl>
          <w:p w:rsidR="00D831A1" w:rsidRPr="00AD53A5" w:rsidRDefault="00D831A1" w:rsidP="00CA21DD">
            <w:pP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proofErr w:type="spellStart"/>
            <w:r w:rsidR="00682F99">
              <w:rPr>
                <w:b/>
                <w:bCs/>
                <w:sz w:val="22"/>
                <w:szCs w:val="22"/>
              </w:rPr>
              <w:t>И.о.д</w:t>
            </w:r>
            <w:r w:rsidRPr="00AD53A5">
              <w:rPr>
                <w:b/>
                <w:bCs/>
                <w:sz w:val="22"/>
                <w:szCs w:val="22"/>
              </w:rPr>
              <w:t>иректор</w:t>
            </w:r>
            <w:r w:rsidR="00682F99">
              <w:rPr>
                <w:b/>
                <w:bCs/>
                <w:sz w:val="22"/>
                <w:szCs w:val="22"/>
              </w:rPr>
              <w:t>а</w:t>
            </w:r>
            <w:proofErr w:type="spellEnd"/>
            <w:r w:rsidRPr="00AD53A5">
              <w:rPr>
                <w:b/>
                <w:bCs/>
                <w:sz w:val="22"/>
                <w:szCs w:val="22"/>
              </w:rPr>
              <w:t xml:space="preserve"> ГКП на ПХВ «АМКБ» _________________</w:t>
            </w:r>
            <w:r>
              <w:rPr>
                <w:b/>
                <w:bCs/>
                <w:sz w:val="22"/>
                <w:szCs w:val="22"/>
              </w:rPr>
              <w:t xml:space="preserve"> </w:t>
            </w:r>
            <w:r w:rsidR="009B62DE">
              <w:rPr>
                <w:b/>
                <w:bCs/>
                <w:sz w:val="22"/>
                <w:szCs w:val="22"/>
                <w:lang w:val="kk-KZ"/>
              </w:rPr>
              <w:t>Э.Берикова</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2538C9" w:rsidRDefault="002538C9" w:rsidP="008629D6">
      <w:pPr>
        <w:rPr>
          <w:b/>
          <w:bCs/>
          <w:kern w:val="32"/>
          <w:sz w:val="22"/>
          <w:szCs w:val="22"/>
        </w:rPr>
      </w:pPr>
      <w:r w:rsidRPr="002538C9">
        <w:rPr>
          <w:b/>
          <w:bCs/>
          <w:kern w:val="32"/>
          <w:sz w:val="22"/>
          <w:szCs w:val="22"/>
        </w:rPr>
        <w:t>Лот №1</w:t>
      </w:r>
      <w:r>
        <w:rPr>
          <w:b/>
          <w:bCs/>
          <w:kern w:val="32"/>
          <w:sz w:val="22"/>
          <w:szCs w:val="22"/>
        </w:rPr>
        <w:t xml:space="preserve"> </w:t>
      </w:r>
      <w:r w:rsidR="009D5F5F" w:rsidRPr="009D5F5F">
        <w:rPr>
          <w:b/>
          <w:bCs/>
          <w:kern w:val="32"/>
          <w:sz w:val="22"/>
          <w:szCs w:val="22"/>
        </w:rPr>
        <w:t>Консоль хирургическая</w:t>
      </w:r>
    </w:p>
    <w:p w:rsidR="00D304DE" w:rsidRPr="00D304DE" w:rsidRDefault="00D304DE" w:rsidP="00D304DE">
      <w:pPr>
        <w:jc w:val="both"/>
        <w:rPr>
          <w:b/>
          <w:sz w:val="22"/>
          <w:szCs w:val="2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552"/>
        <w:gridCol w:w="595"/>
        <w:gridCol w:w="2381"/>
        <w:gridCol w:w="6521"/>
        <w:gridCol w:w="1843"/>
      </w:tblGrid>
      <w:tr w:rsidR="009D5F5F" w:rsidRPr="00A60962" w:rsidTr="00683297">
        <w:trPr>
          <w:trHeight w:val="409"/>
        </w:trPr>
        <w:tc>
          <w:tcPr>
            <w:tcW w:w="709" w:type="dxa"/>
            <w:shd w:val="clear" w:color="auto" w:fill="auto"/>
            <w:vAlign w:val="center"/>
            <w:hideMark/>
          </w:tcPr>
          <w:p w:rsidR="009D5F5F" w:rsidRPr="00A60962" w:rsidRDefault="009D5F5F" w:rsidP="00683297">
            <w:pPr>
              <w:ind w:left="-108"/>
              <w:jc w:val="center"/>
              <w:rPr>
                <w:b/>
              </w:rPr>
            </w:pPr>
            <w:r w:rsidRPr="00A60962">
              <w:rPr>
                <w:b/>
              </w:rPr>
              <w:t>№ п/п</w:t>
            </w:r>
          </w:p>
        </w:tc>
        <w:tc>
          <w:tcPr>
            <w:tcW w:w="2552" w:type="dxa"/>
            <w:shd w:val="clear" w:color="auto" w:fill="auto"/>
            <w:vAlign w:val="center"/>
            <w:hideMark/>
          </w:tcPr>
          <w:p w:rsidR="009D5F5F" w:rsidRPr="00A60962" w:rsidRDefault="009D5F5F" w:rsidP="00683297">
            <w:pPr>
              <w:tabs>
                <w:tab w:val="left" w:pos="450"/>
              </w:tabs>
              <w:jc w:val="center"/>
              <w:rPr>
                <w:b/>
              </w:rPr>
            </w:pPr>
            <w:r w:rsidRPr="00A60962">
              <w:rPr>
                <w:b/>
              </w:rPr>
              <w:t>Критерии</w:t>
            </w:r>
          </w:p>
        </w:tc>
        <w:tc>
          <w:tcPr>
            <w:tcW w:w="11340" w:type="dxa"/>
            <w:gridSpan w:val="4"/>
            <w:shd w:val="clear" w:color="auto" w:fill="auto"/>
            <w:vAlign w:val="center"/>
            <w:hideMark/>
          </w:tcPr>
          <w:p w:rsidR="009D5F5F" w:rsidRPr="00A60962" w:rsidRDefault="009D5F5F" w:rsidP="00683297">
            <w:pPr>
              <w:tabs>
                <w:tab w:val="left" w:pos="450"/>
              </w:tabs>
              <w:jc w:val="center"/>
              <w:rPr>
                <w:b/>
              </w:rPr>
            </w:pPr>
            <w:r w:rsidRPr="00A60962">
              <w:rPr>
                <w:b/>
              </w:rPr>
              <w:t>Описание</w:t>
            </w:r>
          </w:p>
        </w:tc>
      </w:tr>
      <w:tr w:rsidR="009D5F5F" w:rsidRPr="00A60962" w:rsidTr="00683297">
        <w:trPr>
          <w:trHeight w:val="470"/>
        </w:trPr>
        <w:tc>
          <w:tcPr>
            <w:tcW w:w="709" w:type="dxa"/>
            <w:vAlign w:val="center"/>
            <w:hideMark/>
          </w:tcPr>
          <w:p w:rsidR="009D5F5F" w:rsidRPr="00A60962" w:rsidRDefault="009D5F5F" w:rsidP="00683297">
            <w:pPr>
              <w:tabs>
                <w:tab w:val="left" w:pos="450"/>
              </w:tabs>
              <w:jc w:val="center"/>
              <w:rPr>
                <w:b/>
              </w:rPr>
            </w:pPr>
            <w:r w:rsidRPr="00A60962">
              <w:rPr>
                <w:b/>
              </w:rPr>
              <w:t>1</w:t>
            </w:r>
          </w:p>
        </w:tc>
        <w:tc>
          <w:tcPr>
            <w:tcW w:w="2552" w:type="dxa"/>
            <w:vAlign w:val="center"/>
            <w:hideMark/>
          </w:tcPr>
          <w:p w:rsidR="009D5F5F" w:rsidRPr="00A60962" w:rsidRDefault="009D5F5F" w:rsidP="00683297">
            <w:pPr>
              <w:tabs>
                <w:tab w:val="left" w:pos="450"/>
              </w:tabs>
              <w:ind w:right="-108"/>
              <w:rPr>
                <w:b/>
                <w:i/>
              </w:rPr>
            </w:pPr>
            <w:r w:rsidRPr="00A60962">
              <w:rPr>
                <w:b/>
              </w:rPr>
              <w:t xml:space="preserve">Наименование медицинских изделий ТСО (далее – МИ) </w:t>
            </w:r>
            <w:r w:rsidRPr="00A60962">
              <w:rPr>
                <w:b/>
                <w:i/>
              </w:rPr>
              <w:t>(в соответствии с государственным реестром МИ с указанием модели, наименования производителя, страны)</w:t>
            </w:r>
          </w:p>
        </w:tc>
        <w:tc>
          <w:tcPr>
            <w:tcW w:w="11340" w:type="dxa"/>
            <w:gridSpan w:val="4"/>
          </w:tcPr>
          <w:p w:rsidR="009D5F5F" w:rsidRPr="00A60962" w:rsidRDefault="009D5F5F" w:rsidP="00683297">
            <w:pPr>
              <w:spacing w:line="360" w:lineRule="auto"/>
              <w:rPr>
                <w:b/>
                <w:bCs/>
                <w:color w:val="000000"/>
              </w:rPr>
            </w:pPr>
            <w:r w:rsidRPr="00272199">
              <w:rPr>
                <w:i/>
              </w:rPr>
              <w:t>Консоль хирургическая</w:t>
            </w:r>
          </w:p>
        </w:tc>
      </w:tr>
      <w:tr w:rsidR="009D5F5F" w:rsidRPr="00A60962" w:rsidTr="00683297">
        <w:trPr>
          <w:trHeight w:val="611"/>
        </w:trPr>
        <w:tc>
          <w:tcPr>
            <w:tcW w:w="709" w:type="dxa"/>
            <w:vMerge w:val="restart"/>
            <w:vAlign w:val="center"/>
            <w:hideMark/>
          </w:tcPr>
          <w:p w:rsidR="009D5F5F" w:rsidRPr="00A60962" w:rsidRDefault="009D5F5F" w:rsidP="00683297">
            <w:pPr>
              <w:jc w:val="center"/>
              <w:rPr>
                <w:b/>
              </w:rPr>
            </w:pPr>
          </w:p>
          <w:p w:rsidR="009D5F5F" w:rsidRPr="00A60962" w:rsidRDefault="009D5F5F" w:rsidP="00683297">
            <w:pPr>
              <w:jc w:val="center"/>
              <w:rPr>
                <w:b/>
              </w:rPr>
            </w:pPr>
            <w:r w:rsidRPr="00A60962">
              <w:rPr>
                <w:b/>
              </w:rPr>
              <w:t>2</w:t>
            </w:r>
          </w:p>
        </w:tc>
        <w:tc>
          <w:tcPr>
            <w:tcW w:w="2552" w:type="dxa"/>
            <w:vMerge w:val="restart"/>
            <w:vAlign w:val="center"/>
            <w:hideMark/>
          </w:tcPr>
          <w:p w:rsidR="009D5F5F" w:rsidRPr="00A60962" w:rsidRDefault="009D5F5F" w:rsidP="00683297">
            <w:pPr>
              <w:ind w:right="-108"/>
              <w:rPr>
                <w:b/>
              </w:rPr>
            </w:pPr>
            <w:r w:rsidRPr="00A60962">
              <w:rPr>
                <w:b/>
              </w:rPr>
              <w:t>Требования к комплектации</w:t>
            </w:r>
          </w:p>
        </w:tc>
        <w:tc>
          <w:tcPr>
            <w:tcW w:w="595" w:type="dxa"/>
            <w:vAlign w:val="center"/>
            <w:hideMark/>
          </w:tcPr>
          <w:p w:rsidR="009D5F5F" w:rsidRPr="00A60962" w:rsidRDefault="009D5F5F" w:rsidP="00683297">
            <w:pPr>
              <w:jc w:val="center"/>
              <w:rPr>
                <w:i/>
              </w:rPr>
            </w:pPr>
            <w:r w:rsidRPr="00A60962">
              <w:rPr>
                <w:i/>
              </w:rPr>
              <w:t>№</w:t>
            </w:r>
          </w:p>
          <w:p w:rsidR="009D5F5F" w:rsidRPr="00A60962" w:rsidRDefault="009D5F5F" w:rsidP="00683297">
            <w:pPr>
              <w:jc w:val="center"/>
              <w:rPr>
                <w:i/>
              </w:rPr>
            </w:pPr>
            <w:r w:rsidRPr="00A60962">
              <w:rPr>
                <w:i/>
              </w:rPr>
              <w:t>п/п</w:t>
            </w:r>
          </w:p>
        </w:tc>
        <w:tc>
          <w:tcPr>
            <w:tcW w:w="2381" w:type="dxa"/>
            <w:vAlign w:val="center"/>
            <w:hideMark/>
          </w:tcPr>
          <w:p w:rsidR="009D5F5F" w:rsidRPr="00A60962" w:rsidRDefault="009D5F5F" w:rsidP="00683297">
            <w:pPr>
              <w:ind w:left="-97" w:right="-86"/>
              <w:rPr>
                <w:i/>
              </w:rPr>
            </w:pPr>
            <w:r w:rsidRPr="00A60962">
              <w:rPr>
                <w:i/>
              </w:rPr>
              <w:t xml:space="preserve"> </w:t>
            </w:r>
            <w:proofErr w:type="gramStart"/>
            <w:r w:rsidRPr="00A60962">
              <w:rPr>
                <w:i/>
              </w:rPr>
              <w:t>Наименование  комплектую</w:t>
            </w:r>
            <w:proofErr w:type="gramEnd"/>
            <w:r w:rsidRPr="00A60962">
              <w:rPr>
                <w:i/>
              </w:rPr>
              <w:t xml:space="preserve">-  </w:t>
            </w:r>
            <w:proofErr w:type="spellStart"/>
            <w:r w:rsidRPr="00A60962">
              <w:rPr>
                <w:i/>
              </w:rPr>
              <w:t>щего</w:t>
            </w:r>
            <w:proofErr w:type="spellEnd"/>
            <w:r w:rsidRPr="00A60962">
              <w:rPr>
                <w:i/>
              </w:rPr>
              <w:t xml:space="preserve"> к МИ </w:t>
            </w:r>
          </w:p>
          <w:p w:rsidR="009D5F5F" w:rsidRPr="00A60962" w:rsidRDefault="009D5F5F" w:rsidP="00683297">
            <w:pPr>
              <w:ind w:right="-86"/>
              <w:rPr>
                <w:i/>
              </w:rPr>
            </w:pPr>
            <w:r w:rsidRPr="00A60962">
              <w:rPr>
                <w:i/>
              </w:rPr>
              <w:t xml:space="preserve">(в </w:t>
            </w:r>
            <w:proofErr w:type="spellStart"/>
            <w:proofErr w:type="gramStart"/>
            <w:r w:rsidRPr="00A60962">
              <w:rPr>
                <w:i/>
              </w:rPr>
              <w:t>соответ-ствии</w:t>
            </w:r>
            <w:proofErr w:type="spellEnd"/>
            <w:proofErr w:type="gramEnd"/>
            <w:r w:rsidRPr="00A60962">
              <w:rPr>
                <w:i/>
              </w:rPr>
              <w:t xml:space="preserve"> с </w:t>
            </w:r>
            <w:proofErr w:type="spellStart"/>
            <w:r w:rsidRPr="00A60962">
              <w:rPr>
                <w:i/>
              </w:rPr>
              <w:t>госу</w:t>
            </w:r>
            <w:proofErr w:type="spellEnd"/>
            <w:r w:rsidRPr="00A60962">
              <w:rPr>
                <w:i/>
              </w:rPr>
              <w:t>-дарственным реестром МИ)</w:t>
            </w:r>
          </w:p>
        </w:tc>
        <w:tc>
          <w:tcPr>
            <w:tcW w:w="6521" w:type="dxa"/>
            <w:vAlign w:val="center"/>
            <w:hideMark/>
          </w:tcPr>
          <w:p w:rsidR="009D5F5F" w:rsidRPr="00A60962" w:rsidRDefault="009D5F5F" w:rsidP="00683297">
            <w:pPr>
              <w:ind w:left="-97" w:right="-86"/>
              <w:jc w:val="center"/>
              <w:rPr>
                <w:i/>
              </w:rPr>
            </w:pPr>
            <w:r w:rsidRPr="00A60962">
              <w:rPr>
                <w:i/>
              </w:rPr>
              <w:t xml:space="preserve">Модель/марка, каталожный номер, краткая техническая </w:t>
            </w:r>
            <w:proofErr w:type="gramStart"/>
            <w:r w:rsidRPr="00A60962">
              <w:rPr>
                <w:i/>
              </w:rPr>
              <w:t>ха-</w:t>
            </w:r>
            <w:proofErr w:type="spellStart"/>
            <w:r w:rsidRPr="00A60962">
              <w:rPr>
                <w:i/>
              </w:rPr>
              <w:t>рактеристика</w:t>
            </w:r>
            <w:proofErr w:type="spellEnd"/>
            <w:proofErr w:type="gramEnd"/>
            <w:r w:rsidRPr="00A60962">
              <w:rPr>
                <w:i/>
              </w:rPr>
              <w:t xml:space="preserve"> комплектующего к МИ</w:t>
            </w:r>
          </w:p>
        </w:tc>
        <w:tc>
          <w:tcPr>
            <w:tcW w:w="1843" w:type="dxa"/>
            <w:vAlign w:val="center"/>
            <w:hideMark/>
          </w:tcPr>
          <w:p w:rsidR="009D5F5F" w:rsidRPr="00A60962" w:rsidRDefault="009D5F5F" w:rsidP="00683297">
            <w:pPr>
              <w:ind w:left="-97" w:right="-86"/>
              <w:jc w:val="center"/>
              <w:rPr>
                <w:i/>
              </w:rPr>
            </w:pPr>
            <w:r w:rsidRPr="00A60962">
              <w:rPr>
                <w:i/>
              </w:rPr>
              <w:t>Требуемое количество</w:t>
            </w:r>
          </w:p>
          <w:p w:rsidR="009D5F5F" w:rsidRPr="00A60962" w:rsidRDefault="009D5F5F" w:rsidP="00683297">
            <w:pPr>
              <w:ind w:left="-97" w:right="-86"/>
              <w:jc w:val="center"/>
              <w:rPr>
                <w:i/>
              </w:rPr>
            </w:pPr>
            <w:r w:rsidRPr="00A60962">
              <w:rPr>
                <w:i/>
              </w:rPr>
              <w:t>(с указанием единицы измерения)</w:t>
            </w:r>
          </w:p>
        </w:tc>
      </w:tr>
      <w:tr w:rsidR="009D5F5F" w:rsidRPr="00A60962" w:rsidTr="00683297">
        <w:trPr>
          <w:trHeight w:val="141"/>
        </w:trPr>
        <w:tc>
          <w:tcPr>
            <w:tcW w:w="709" w:type="dxa"/>
            <w:vMerge/>
            <w:vAlign w:val="center"/>
            <w:hideMark/>
          </w:tcPr>
          <w:p w:rsidR="009D5F5F" w:rsidRPr="00A60962" w:rsidRDefault="009D5F5F" w:rsidP="00683297">
            <w:pPr>
              <w:jc w:val="center"/>
              <w:rPr>
                <w:b/>
              </w:rPr>
            </w:pPr>
          </w:p>
        </w:tc>
        <w:tc>
          <w:tcPr>
            <w:tcW w:w="2552" w:type="dxa"/>
            <w:vMerge/>
            <w:vAlign w:val="center"/>
            <w:hideMark/>
          </w:tcPr>
          <w:p w:rsidR="009D5F5F" w:rsidRPr="00A60962" w:rsidRDefault="009D5F5F" w:rsidP="00683297">
            <w:pPr>
              <w:ind w:right="-108"/>
              <w:rPr>
                <w:b/>
              </w:rPr>
            </w:pPr>
          </w:p>
        </w:tc>
        <w:tc>
          <w:tcPr>
            <w:tcW w:w="11340" w:type="dxa"/>
            <w:gridSpan w:val="4"/>
            <w:hideMark/>
          </w:tcPr>
          <w:p w:rsidR="009D5F5F" w:rsidRPr="00A60962" w:rsidRDefault="009D5F5F" w:rsidP="00683297">
            <w:pPr>
              <w:rPr>
                <w:i/>
              </w:rPr>
            </w:pPr>
            <w:r w:rsidRPr="00A60962">
              <w:rPr>
                <w:i/>
              </w:rPr>
              <w:t>Основные комплектующие</w:t>
            </w:r>
          </w:p>
        </w:tc>
      </w:tr>
      <w:tr w:rsidR="009D5F5F" w:rsidRPr="00A60962" w:rsidTr="00683297">
        <w:trPr>
          <w:trHeight w:val="141"/>
        </w:trPr>
        <w:tc>
          <w:tcPr>
            <w:tcW w:w="709" w:type="dxa"/>
            <w:vMerge/>
            <w:vAlign w:val="center"/>
          </w:tcPr>
          <w:p w:rsidR="009D5F5F" w:rsidRPr="00A60962" w:rsidRDefault="009D5F5F" w:rsidP="00683297">
            <w:pPr>
              <w:jc w:val="center"/>
              <w:rPr>
                <w:b/>
              </w:rPr>
            </w:pPr>
          </w:p>
        </w:tc>
        <w:tc>
          <w:tcPr>
            <w:tcW w:w="2552" w:type="dxa"/>
            <w:vMerge/>
            <w:vAlign w:val="center"/>
          </w:tcPr>
          <w:p w:rsidR="009D5F5F" w:rsidRPr="00A60962" w:rsidRDefault="009D5F5F" w:rsidP="00683297">
            <w:pPr>
              <w:ind w:right="-108"/>
              <w:rPr>
                <w:b/>
              </w:rPr>
            </w:pPr>
          </w:p>
        </w:tc>
        <w:tc>
          <w:tcPr>
            <w:tcW w:w="595" w:type="dxa"/>
          </w:tcPr>
          <w:p w:rsidR="009D5F5F" w:rsidRDefault="009D5F5F" w:rsidP="00683297">
            <w:pPr>
              <w:jc w:val="center"/>
            </w:pPr>
          </w:p>
          <w:p w:rsidR="009D5F5F" w:rsidRDefault="009D5F5F" w:rsidP="00683297">
            <w:pPr>
              <w:jc w:val="center"/>
            </w:pPr>
          </w:p>
          <w:p w:rsidR="009D5F5F" w:rsidRDefault="009D5F5F" w:rsidP="00683297">
            <w:pPr>
              <w:jc w:val="center"/>
            </w:pPr>
          </w:p>
          <w:p w:rsidR="009D5F5F" w:rsidRDefault="009D5F5F" w:rsidP="00683297">
            <w:pPr>
              <w:jc w:val="center"/>
            </w:pPr>
          </w:p>
          <w:p w:rsidR="009D5F5F" w:rsidRDefault="009D5F5F" w:rsidP="00683297">
            <w:pPr>
              <w:jc w:val="center"/>
            </w:pPr>
          </w:p>
          <w:p w:rsidR="009D5F5F" w:rsidRDefault="009D5F5F" w:rsidP="00683297">
            <w:pPr>
              <w:jc w:val="center"/>
            </w:pPr>
          </w:p>
          <w:p w:rsidR="009D5F5F" w:rsidRPr="00A60962" w:rsidRDefault="009D5F5F" w:rsidP="00683297">
            <w:pPr>
              <w:jc w:val="center"/>
            </w:pPr>
            <w:r>
              <w:t>1</w:t>
            </w:r>
          </w:p>
        </w:tc>
        <w:tc>
          <w:tcPr>
            <w:tcW w:w="2381" w:type="dxa"/>
            <w:vAlign w:val="center"/>
          </w:tcPr>
          <w:p w:rsidR="009D5F5F" w:rsidRPr="00A60962" w:rsidRDefault="009D5F5F" w:rsidP="00683297">
            <w:pPr>
              <w:rPr>
                <w:color w:val="000000"/>
              </w:rPr>
            </w:pPr>
            <w:r w:rsidRPr="008B047B">
              <w:t xml:space="preserve">Блок управления </w:t>
            </w:r>
          </w:p>
        </w:tc>
        <w:tc>
          <w:tcPr>
            <w:tcW w:w="6521" w:type="dxa"/>
          </w:tcPr>
          <w:p w:rsidR="009D5F5F" w:rsidRPr="00A60962" w:rsidRDefault="009D5F5F" w:rsidP="00683297">
            <w:r w:rsidRPr="008B047B">
              <w:rPr>
                <w:color w:val="000000"/>
              </w:rPr>
              <w:t xml:space="preserve">Размеры: Ширина: не более 13,0 дюймов [330,2 мм]; Высота: не более 5,4 дюйма [137,2 мм]; Глубина: не более 17,4 дюйма [442,0 мм]; Вес: не более 17,3 фунтов [7,8 кг]; Входное напряжение: 120 В, 60 Гц, 6,0 А, 100 В 50-60 Гц, 6,0 А, 240 В 50-60 Гц, 3,0 А;  Выходное напряжение порта двигателя: не менее 40 В; Выходное напряжение порта педального переключателя: не менее 5 В; Тип, характеристики и отключаемая мощность предохранителя: не менее 2 x 6,3 А, 250 В пер. тока, 5 x 20 мм, (F) Быстродействующий, (L) Низкая отключаемая мощность 63 А при 250 В пер. тока; Режим работы: Непрерывный режим работы с прерывистой </w:t>
            </w:r>
            <w:proofErr w:type="spellStart"/>
            <w:r w:rsidRPr="008B047B">
              <w:rPr>
                <w:color w:val="000000"/>
              </w:rPr>
              <w:t>загрузкой;Радиочастотный</w:t>
            </w:r>
            <w:proofErr w:type="spellEnd"/>
            <w:r w:rsidRPr="008B047B">
              <w:rPr>
                <w:color w:val="000000"/>
              </w:rPr>
              <w:t xml:space="preserve"> модуль: Частота в режиме работы: 13,56 МГц; Напряженность РЧ поля: не более 67,92 </w:t>
            </w:r>
            <w:proofErr w:type="spellStart"/>
            <w:r w:rsidRPr="008B047B">
              <w:rPr>
                <w:color w:val="000000"/>
              </w:rPr>
              <w:t>дБмкА</w:t>
            </w:r>
            <w:proofErr w:type="spellEnd"/>
            <w:r w:rsidRPr="008B047B">
              <w:rPr>
                <w:color w:val="000000"/>
              </w:rPr>
              <w:t xml:space="preserve">/м на 3 м;  Сенсорный экран: не менее 7 дюймов [177,8 мм] (800 x 480), не менее 24-битный цвет, широкий угол обзора: не менее 170° Вставки для </w:t>
            </w:r>
            <w:proofErr w:type="spellStart"/>
            <w:r w:rsidRPr="008B047B">
              <w:rPr>
                <w:color w:val="000000"/>
              </w:rPr>
              <w:t>штабелирования</w:t>
            </w:r>
            <w:proofErr w:type="spellEnd"/>
            <w:r w:rsidRPr="008B047B">
              <w:rPr>
                <w:color w:val="000000"/>
              </w:rPr>
              <w:t xml:space="preserve"> не менее 4 шт. Ножки для </w:t>
            </w:r>
            <w:proofErr w:type="spellStart"/>
            <w:r w:rsidRPr="008B047B">
              <w:rPr>
                <w:color w:val="000000"/>
              </w:rPr>
              <w:t>штабелирования</w:t>
            </w:r>
            <w:proofErr w:type="spellEnd"/>
            <w:r w:rsidRPr="008B047B">
              <w:rPr>
                <w:color w:val="000000"/>
              </w:rPr>
              <w:t xml:space="preserve"> не менее 4 шт. Имеется клемма эквипотенциального соединения. Дизайн передней панели и размеры (Д и Ш) аналогичен дизайну передней панели и размерам (Д и </w:t>
            </w:r>
            <w:proofErr w:type="gramStart"/>
            <w:r w:rsidRPr="008B047B">
              <w:rPr>
                <w:color w:val="000000"/>
              </w:rPr>
              <w:t>Ш)  цифрового</w:t>
            </w:r>
            <w:proofErr w:type="gramEnd"/>
            <w:r w:rsidRPr="008B047B">
              <w:rPr>
                <w:color w:val="000000"/>
              </w:rPr>
              <w:t xml:space="preserve"> преобразователя видеосигнала, 3-х чиповой видеокамеры, ксенонового источника света, системе радиочастотной абляции, </w:t>
            </w:r>
            <w:proofErr w:type="spellStart"/>
            <w:r w:rsidRPr="008B047B">
              <w:rPr>
                <w:color w:val="000000"/>
              </w:rPr>
              <w:t>артроскопическому</w:t>
            </w:r>
            <w:proofErr w:type="spellEnd"/>
            <w:r w:rsidRPr="008B047B">
              <w:rPr>
                <w:color w:val="000000"/>
              </w:rPr>
              <w:t xml:space="preserve"> насосу и </w:t>
            </w:r>
            <w:proofErr w:type="spellStart"/>
            <w:r w:rsidRPr="008B047B">
              <w:rPr>
                <w:color w:val="000000"/>
              </w:rPr>
              <w:t>инсуффлятору</w:t>
            </w:r>
            <w:proofErr w:type="spellEnd"/>
            <w:r w:rsidRPr="008B047B">
              <w:rPr>
                <w:color w:val="000000"/>
              </w:rPr>
              <w:t xml:space="preserve"> </w:t>
            </w:r>
            <w:r w:rsidRPr="008B047B">
              <w:rPr>
                <w:color w:val="000000"/>
              </w:rPr>
              <w:lastRenderedPageBreak/>
              <w:t xml:space="preserve">данного производителя, что позволяет составлять приборы четко друг на друга. Отсутствие на передней панели механических кнопок, кроме кнопки </w:t>
            </w:r>
            <w:proofErr w:type="spellStart"/>
            <w:r w:rsidRPr="008B047B">
              <w:rPr>
                <w:color w:val="000000"/>
              </w:rPr>
              <w:t>вкл</w:t>
            </w:r>
            <w:proofErr w:type="spellEnd"/>
            <w:r w:rsidRPr="008B047B">
              <w:rPr>
                <w:color w:val="000000"/>
              </w:rPr>
              <w:t xml:space="preserve">/выкл. Цветной сенсорный экран. Тип экрана активный LCD. Разрешение экрана, горизонталь не менее x800 (по горизонтали) x не менее 480 (по вертикали). Формат развертки (изображения) не менее 16:9.  Встроенная ирригационная помпа. Объем подаваемой жидкости ирригационной помпой регулируется и составляет максимум 150 мл\мин. Система с обратной связью: подсоединенные рукоятки (инструменты) распознаются автоматически. На экране отображается информация о подсоединенных насадках, об активной насадке, режиме работы (кол-во об/мин, обычный или </w:t>
            </w:r>
            <w:proofErr w:type="spellStart"/>
            <w:r w:rsidRPr="008B047B">
              <w:rPr>
                <w:color w:val="000000"/>
              </w:rPr>
              <w:t>осциляторный</w:t>
            </w:r>
            <w:proofErr w:type="spellEnd"/>
            <w:r w:rsidRPr="008B047B">
              <w:rPr>
                <w:color w:val="000000"/>
              </w:rPr>
              <w:t xml:space="preserve">, направление вращения, высоко/низкоскоростной режим), работе ирригационной системы. Система самостоятельно устанавливает рекомендуемое число об/мин для каждой насадки. Консоль имеет возможность запоминания индивидуальных настроек хирургов. </w:t>
            </w:r>
            <w:proofErr w:type="spellStart"/>
            <w:r w:rsidRPr="008B047B">
              <w:rPr>
                <w:color w:val="000000"/>
              </w:rPr>
              <w:t>Встроенна</w:t>
            </w:r>
            <w:proofErr w:type="spellEnd"/>
            <w:r w:rsidRPr="008B047B">
              <w:rPr>
                <w:color w:val="000000"/>
              </w:rPr>
              <w:t xml:space="preserve"> функция, для автоматической подстройки рукоятей во время пользования, что позволяет получить лучшую эргономику и отклик. Блок имеет три порта для ручных блоков, два порта для ножных переключателей. Перечень подключаемых насадок: возможность подключения реципрокной </w:t>
            </w:r>
            <w:proofErr w:type="spellStart"/>
            <w:r w:rsidRPr="008B047B">
              <w:rPr>
                <w:color w:val="000000"/>
              </w:rPr>
              <w:t>микропилы</w:t>
            </w:r>
            <w:proofErr w:type="spellEnd"/>
            <w:r w:rsidRPr="008B047B">
              <w:rPr>
                <w:color w:val="000000"/>
              </w:rPr>
              <w:t xml:space="preserve">, сагиттальной </w:t>
            </w:r>
            <w:proofErr w:type="spellStart"/>
            <w:r w:rsidRPr="008B047B">
              <w:rPr>
                <w:color w:val="000000"/>
              </w:rPr>
              <w:t>микропилы</w:t>
            </w:r>
            <w:proofErr w:type="spellEnd"/>
            <w:r w:rsidRPr="008B047B">
              <w:rPr>
                <w:color w:val="000000"/>
              </w:rPr>
              <w:t xml:space="preserve">, </w:t>
            </w:r>
            <w:proofErr w:type="spellStart"/>
            <w:r w:rsidRPr="008B047B">
              <w:rPr>
                <w:color w:val="000000"/>
              </w:rPr>
              <w:t>осцилляторной</w:t>
            </w:r>
            <w:proofErr w:type="spellEnd"/>
            <w:r w:rsidRPr="008B047B">
              <w:rPr>
                <w:color w:val="000000"/>
              </w:rPr>
              <w:t xml:space="preserve"> </w:t>
            </w:r>
            <w:proofErr w:type="spellStart"/>
            <w:r w:rsidRPr="008B047B">
              <w:rPr>
                <w:color w:val="000000"/>
              </w:rPr>
              <w:t>микропилы</w:t>
            </w:r>
            <w:proofErr w:type="spellEnd"/>
            <w:r w:rsidRPr="008B047B">
              <w:rPr>
                <w:color w:val="000000"/>
              </w:rPr>
              <w:t xml:space="preserve">, универсальной дрели для нейрохирургии, универсальной дрели с высоким крутящим моментом для нейрохирургии, микро дрели (микро ортопедия, ЧЛХ), дрели для ЛОР – хирургии, ударной дрели для ЧЛХ, универсального привода (дрель - пила для травматологии и </w:t>
            </w:r>
            <w:proofErr w:type="spellStart"/>
            <w:r w:rsidRPr="008B047B">
              <w:rPr>
                <w:color w:val="000000"/>
              </w:rPr>
              <w:t>артроскопии</w:t>
            </w:r>
            <w:proofErr w:type="spellEnd"/>
            <w:r w:rsidRPr="008B047B">
              <w:rPr>
                <w:color w:val="000000"/>
              </w:rPr>
              <w:t xml:space="preserve">), </w:t>
            </w:r>
            <w:proofErr w:type="spellStart"/>
            <w:r w:rsidRPr="008B047B">
              <w:rPr>
                <w:color w:val="000000"/>
              </w:rPr>
              <w:t>шейвера</w:t>
            </w:r>
            <w:proofErr w:type="spellEnd"/>
            <w:r w:rsidRPr="008B047B">
              <w:rPr>
                <w:color w:val="000000"/>
              </w:rPr>
              <w:t xml:space="preserve"> для </w:t>
            </w:r>
            <w:proofErr w:type="spellStart"/>
            <w:r w:rsidRPr="008B047B">
              <w:rPr>
                <w:color w:val="000000"/>
              </w:rPr>
              <w:t>артроскопии</w:t>
            </w:r>
            <w:proofErr w:type="spellEnd"/>
            <w:r w:rsidRPr="008B047B">
              <w:rPr>
                <w:color w:val="000000"/>
              </w:rPr>
              <w:t xml:space="preserve">, </w:t>
            </w:r>
            <w:proofErr w:type="spellStart"/>
            <w:r w:rsidRPr="008B047B">
              <w:rPr>
                <w:color w:val="000000"/>
              </w:rPr>
              <w:t>шейвера</w:t>
            </w:r>
            <w:proofErr w:type="spellEnd"/>
            <w:r w:rsidRPr="008B047B">
              <w:rPr>
                <w:color w:val="000000"/>
              </w:rPr>
              <w:t xml:space="preserve"> для ЛОР – хирургии, рукоятки дрели/</w:t>
            </w:r>
            <w:proofErr w:type="spellStart"/>
            <w:r w:rsidRPr="008B047B">
              <w:rPr>
                <w:color w:val="000000"/>
              </w:rPr>
              <w:t>римера</w:t>
            </w:r>
            <w:proofErr w:type="spellEnd"/>
            <w:r w:rsidRPr="008B047B">
              <w:rPr>
                <w:color w:val="000000"/>
              </w:rPr>
              <w:t xml:space="preserve"> для артропластики, рукоятки сагиттальной пилы для артропластики, рукоятки реципрокной пилы для артропластики, рукоятки </w:t>
            </w:r>
            <w:proofErr w:type="spellStart"/>
            <w:r w:rsidRPr="008B047B">
              <w:rPr>
                <w:color w:val="000000"/>
              </w:rPr>
              <w:t>стернотомной</w:t>
            </w:r>
            <w:proofErr w:type="spellEnd"/>
            <w:r w:rsidRPr="008B047B">
              <w:rPr>
                <w:color w:val="000000"/>
              </w:rPr>
              <w:t xml:space="preserve"> пилы для кардиохирургии. Возможность задания постоянной частоты вращения инструмента, независимо от степени нажатия на педаль/ручной переключатель. Возможность изменения скорости ускорения моторов от 1 до не более 100%, с шагом 1%. Возможность изменения скорости торможения моторов от 1 до 100%, с шагом 1%. Возможность подключения беспроводной </w:t>
            </w:r>
            <w:proofErr w:type="spellStart"/>
            <w:r w:rsidRPr="008B047B">
              <w:rPr>
                <w:color w:val="000000"/>
              </w:rPr>
              <w:t>Bluetooth</w:t>
            </w:r>
            <w:proofErr w:type="spellEnd"/>
            <w:r w:rsidRPr="008B047B">
              <w:rPr>
                <w:color w:val="000000"/>
              </w:rPr>
              <w:t xml:space="preserve">-педали управления с пятью клавишами. Последовательные разъемы SFB для ввода/вывода данных, </w:t>
            </w:r>
            <w:proofErr w:type="gramStart"/>
            <w:r w:rsidRPr="008B047B">
              <w:rPr>
                <w:color w:val="000000"/>
              </w:rPr>
              <w:t>например</w:t>
            </w:r>
            <w:proofErr w:type="gramEnd"/>
            <w:r w:rsidRPr="008B047B">
              <w:rPr>
                <w:color w:val="000000"/>
              </w:rPr>
              <w:t xml:space="preserve"> для обновления </w:t>
            </w:r>
            <w:proofErr w:type="spellStart"/>
            <w:r w:rsidRPr="008B047B">
              <w:rPr>
                <w:color w:val="000000"/>
              </w:rPr>
              <w:t>програмного</w:t>
            </w:r>
            <w:proofErr w:type="spellEnd"/>
            <w:r w:rsidRPr="008B047B">
              <w:rPr>
                <w:color w:val="000000"/>
              </w:rPr>
              <w:t xml:space="preserve"> обеспечения, в количестве не менее 3 шт. Классификация согласно директиве 93/42/EEC </w:t>
            </w:r>
            <w:proofErr w:type="spellStart"/>
            <w:r w:rsidRPr="008B047B">
              <w:rPr>
                <w:color w:val="000000"/>
              </w:rPr>
              <w:t>IIa</w:t>
            </w:r>
            <w:proofErr w:type="spellEnd"/>
            <w:r w:rsidRPr="008B047B">
              <w:rPr>
                <w:color w:val="000000"/>
              </w:rPr>
              <w:t>. Соответствует требованиям безопасности EN 60601-</w:t>
            </w:r>
            <w:proofErr w:type="gramStart"/>
            <w:r w:rsidRPr="008B047B">
              <w:rPr>
                <w:color w:val="000000"/>
              </w:rPr>
              <w:t xml:space="preserve">1,   </w:t>
            </w:r>
            <w:proofErr w:type="gramEnd"/>
            <w:r w:rsidRPr="008B047B">
              <w:rPr>
                <w:color w:val="000000"/>
              </w:rPr>
              <w:t xml:space="preserve">EMC EN 60601-1-2. Прибор класса 1. Уровень защиты BF. Защита от проникновения воды IP41. В комплект входит сетевой кабель. Класс защиты IPXO. Педаль управления </w:t>
            </w:r>
            <w:proofErr w:type="gramStart"/>
            <w:r w:rsidRPr="008B047B">
              <w:rPr>
                <w:color w:val="000000"/>
              </w:rPr>
              <w:t>ножная  для</w:t>
            </w:r>
            <w:proofErr w:type="gramEnd"/>
            <w:r w:rsidRPr="008B047B">
              <w:rPr>
                <w:color w:val="000000"/>
              </w:rPr>
              <w:t xml:space="preserve"> блока управления хирургического  Водонепроницаемая. Наличие не менее 5 клавиш. Клавиши перепрограммируемые. Размеры: не более 297мм Х 231мм Х 48,2мм. Масса: не более 2,9кг. Длина </w:t>
            </w:r>
            <w:proofErr w:type="gramStart"/>
            <w:r w:rsidRPr="008B047B">
              <w:rPr>
                <w:color w:val="000000"/>
              </w:rPr>
              <w:t>кабеля  457</w:t>
            </w:r>
            <w:proofErr w:type="gramEnd"/>
            <w:r w:rsidRPr="008B047B">
              <w:rPr>
                <w:color w:val="000000"/>
              </w:rPr>
              <w:t xml:space="preserve"> см. Заводские </w:t>
            </w:r>
            <w:r w:rsidRPr="008B047B">
              <w:rPr>
                <w:color w:val="000000"/>
              </w:rPr>
              <w:lastRenderedPageBreak/>
              <w:t xml:space="preserve">установки клавиш. Кол-во оборотов зависит от силы нажатия. Возможность переключения активной рукоятки. Переключение режимов (обычный или </w:t>
            </w:r>
            <w:proofErr w:type="spellStart"/>
            <w:r w:rsidRPr="008B047B">
              <w:rPr>
                <w:color w:val="000000"/>
              </w:rPr>
              <w:t>осциляторный</w:t>
            </w:r>
            <w:proofErr w:type="spellEnd"/>
            <w:r w:rsidRPr="008B047B">
              <w:rPr>
                <w:color w:val="000000"/>
              </w:rPr>
              <w:t xml:space="preserve">, высоко/низкоскоростной). Включение / выключение </w:t>
            </w:r>
            <w:proofErr w:type="gramStart"/>
            <w:r w:rsidRPr="008B047B">
              <w:rPr>
                <w:color w:val="000000"/>
              </w:rPr>
              <w:t xml:space="preserve">ирригации.  </w:t>
            </w:r>
            <w:proofErr w:type="gramEnd"/>
          </w:p>
        </w:tc>
        <w:tc>
          <w:tcPr>
            <w:tcW w:w="1843" w:type="dxa"/>
          </w:tcPr>
          <w:p w:rsidR="009D5F5F" w:rsidRPr="00A60962" w:rsidRDefault="009D5F5F" w:rsidP="00683297">
            <w:pPr>
              <w:jc w:val="center"/>
            </w:pPr>
            <w:r w:rsidRPr="008B047B">
              <w:lastRenderedPageBreak/>
              <w:t>1 шт.</w:t>
            </w:r>
          </w:p>
        </w:tc>
      </w:tr>
      <w:tr w:rsidR="009D5F5F" w:rsidRPr="00A60962" w:rsidTr="00683297">
        <w:trPr>
          <w:trHeight w:val="141"/>
        </w:trPr>
        <w:tc>
          <w:tcPr>
            <w:tcW w:w="709" w:type="dxa"/>
            <w:vMerge/>
            <w:vAlign w:val="center"/>
          </w:tcPr>
          <w:p w:rsidR="009D5F5F" w:rsidRPr="00A60962" w:rsidRDefault="009D5F5F" w:rsidP="00683297">
            <w:pPr>
              <w:jc w:val="center"/>
              <w:rPr>
                <w:b/>
              </w:rPr>
            </w:pPr>
          </w:p>
        </w:tc>
        <w:tc>
          <w:tcPr>
            <w:tcW w:w="2552" w:type="dxa"/>
            <w:vMerge/>
            <w:vAlign w:val="center"/>
          </w:tcPr>
          <w:p w:rsidR="009D5F5F" w:rsidRPr="00A60962" w:rsidRDefault="009D5F5F" w:rsidP="00683297">
            <w:pPr>
              <w:ind w:right="-108"/>
              <w:rPr>
                <w:b/>
              </w:rPr>
            </w:pPr>
          </w:p>
        </w:tc>
        <w:tc>
          <w:tcPr>
            <w:tcW w:w="595" w:type="dxa"/>
          </w:tcPr>
          <w:p w:rsidR="009D5F5F" w:rsidRDefault="009D5F5F" w:rsidP="00683297">
            <w:pPr>
              <w:jc w:val="center"/>
            </w:pPr>
          </w:p>
          <w:p w:rsidR="009D5F5F" w:rsidRDefault="009D5F5F" w:rsidP="00683297">
            <w:pPr>
              <w:jc w:val="center"/>
            </w:pPr>
          </w:p>
          <w:p w:rsidR="009D5F5F" w:rsidRDefault="009D5F5F" w:rsidP="00683297">
            <w:pPr>
              <w:jc w:val="center"/>
            </w:pPr>
          </w:p>
          <w:p w:rsidR="009D5F5F" w:rsidRPr="00A60962" w:rsidRDefault="009D5F5F" w:rsidP="00683297">
            <w:r>
              <w:t xml:space="preserve">  2</w:t>
            </w:r>
          </w:p>
        </w:tc>
        <w:tc>
          <w:tcPr>
            <w:tcW w:w="2381" w:type="dxa"/>
            <w:vAlign w:val="center"/>
          </w:tcPr>
          <w:p w:rsidR="009D5F5F" w:rsidRPr="00A60962" w:rsidRDefault="009D5F5F" w:rsidP="00683297">
            <w:pPr>
              <w:rPr>
                <w:color w:val="000000"/>
              </w:rPr>
            </w:pPr>
            <w:r w:rsidRPr="008B047B">
              <w:t xml:space="preserve">Педаль ножная </w:t>
            </w:r>
          </w:p>
        </w:tc>
        <w:tc>
          <w:tcPr>
            <w:tcW w:w="6521" w:type="dxa"/>
          </w:tcPr>
          <w:p w:rsidR="009D5F5F" w:rsidRPr="00A60962" w:rsidRDefault="009D5F5F" w:rsidP="00683297">
            <w:r w:rsidRPr="008B047B">
              <w:rPr>
                <w:color w:val="000000"/>
              </w:rPr>
              <w:t xml:space="preserve">Не менее 5 клавиш, клавиши </w:t>
            </w:r>
            <w:proofErr w:type="spellStart"/>
            <w:proofErr w:type="gramStart"/>
            <w:r w:rsidRPr="008B047B">
              <w:rPr>
                <w:color w:val="000000"/>
              </w:rPr>
              <w:t>перепрограммируемы,водонепроницаемая</w:t>
            </w:r>
            <w:proofErr w:type="spellEnd"/>
            <w:proofErr w:type="gramEnd"/>
            <w:r w:rsidRPr="008B047B">
              <w:rPr>
                <w:color w:val="000000"/>
              </w:rPr>
              <w:t>,</w:t>
            </w:r>
            <w:r>
              <w:rPr>
                <w:color w:val="000000"/>
              </w:rPr>
              <w:t xml:space="preserve"> </w:t>
            </w:r>
            <w:r w:rsidRPr="008B047B">
              <w:rPr>
                <w:color w:val="000000"/>
              </w:rPr>
              <w:t xml:space="preserve">размером не менее 295мм Х 230мм Х 45мм,масса не более 3 кг длинна кабеля не менее 450 см, Возможность переключения активной </w:t>
            </w:r>
            <w:proofErr w:type="spellStart"/>
            <w:r w:rsidRPr="008B047B">
              <w:rPr>
                <w:color w:val="000000"/>
              </w:rPr>
              <w:t>рукоятки,переключение</w:t>
            </w:r>
            <w:proofErr w:type="spellEnd"/>
            <w:r w:rsidRPr="008B047B">
              <w:rPr>
                <w:color w:val="000000"/>
              </w:rPr>
              <w:t xml:space="preserve"> режимов (обычный или </w:t>
            </w:r>
            <w:proofErr w:type="spellStart"/>
            <w:r w:rsidRPr="008B047B">
              <w:rPr>
                <w:color w:val="000000"/>
              </w:rPr>
              <w:t>осцилляторный</w:t>
            </w:r>
            <w:proofErr w:type="spellEnd"/>
            <w:r w:rsidRPr="008B047B">
              <w:rPr>
                <w:color w:val="000000"/>
              </w:rPr>
              <w:t>, высоко/низкоскоростной), Включение / выключение ирригации. Не менее 5 программируемых клавиш. Не менее 2 педалей с варьирующимся значением от 0 до 100. Не менее 3 клавиш-кнопок для переключения режимов работы.</w:t>
            </w:r>
          </w:p>
        </w:tc>
        <w:tc>
          <w:tcPr>
            <w:tcW w:w="1843" w:type="dxa"/>
          </w:tcPr>
          <w:p w:rsidR="009D5F5F" w:rsidRPr="00A60962" w:rsidRDefault="009D5F5F" w:rsidP="00683297">
            <w:pPr>
              <w:jc w:val="center"/>
            </w:pPr>
            <w:r w:rsidRPr="008B047B">
              <w:t>1 шт.</w:t>
            </w:r>
          </w:p>
        </w:tc>
      </w:tr>
      <w:tr w:rsidR="009D5F5F" w:rsidRPr="00A60962" w:rsidTr="00683297">
        <w:trPr>
          <w:trHeight w:val="141"/>
        </w:trPr>
        <w:tc>
          <w:tcPr>
            <w:tcW w:w="709" w:type="dxa"/>
            <w:vMerge/>
            <w:vAlign w:val="center"/>
            <w:hideMark/>
          </w:tcPr>
          <w:p w:rsidR="009D5F5F" w:rsidRPr="00A60962" w:rsidRDefault="009D5F5F" w:rsidP="00683297">
            <w:pPr>
              <w:jc w:val="center"/>
              <w:rPr>
                <w:b/>
              </w:rPr>
            </w:pPr>
          </w:p>
        </w:tc>
        <w:tc>
          <w:tcPr>
            <w:tcW w:w="2552" w:type="dxa"/>
            <w:vMerge/>
            <w:vAlign w:val="center"/>
            <w:hideMark/>
          </w:tcPr>
          <w:p w:rsidR="009D5F5F" w:rsidRPr="00A60962" w:rsidRDefault="009D5F5F" w:rsidP="00683297">
            <w:pPr>
              <w:ind w:right="-108"/>
              <w:rPr>
                <w:b/>
              </w:rPr>
            </w:pPr>
          </w:p>
        </w:tc>
        <w:tc>
          <w:tcPr>
            <w:tcW w:w="595" w:type="dxa"/>
            <w:hideMark/>
          </w:tcPr>
          <w:p w:rsidR="009D5F5F" w:rsidRPr="00A60962" w:rsidRDefault="009D5F5F" w:rsidP="00683297">
            <w:pPr>
              <w:jc w:val="center"/>
            </w:pPr>
            <w:r>
              <w:t>3</w:t>
            </w:r>
          </w:p>
        </w:tc>
        <w:tc>
          <w:tcPr>
            <w:tcW w:w="2381" w:type="dxa"/>
          </w:tcPr>
          <w:p w:rsidR="009D5F5F" w:rsidRPr="00A60962" w:rsidRDefault="009D5F5F" w:rsidP="00683297">
            <w:r w:rsidRPr="00A60962">
              <w:rPr>
                <w:color w:val="000000"/>
              </w:rPr>
              <w:t xml:space="preserve">Мотор хирургический </w:t>
            </w:r>
          </w:p>
        </w:tc>
        <w:tc>
          <w:tcPr>
            <w:tcW w:w="6521" w:type="dxa"/>
          </w:tcPr>
          <w:p w:rsidR="009D5F5F" w:rsidRPr="00A60962" w:rsidRDefault="009D5F5F" w:rsidP="00683297">
            <w:r w:rsidRPr="00A60962">
              <w:t xml:space="preserve">Монолитно соединена с кабелем для подсоединения к консоли, Масса (вместе с кабелем) не более 400гр. Максимальная частота вращения не </w:t>
            </w:r>
            <w:proofErr w:type="gramStart"/>
            <w:r w:rsidRPr="00A60962">
              <w:t>менее  75</w:t>
            </w:r>
            <w:proofErr w:type="gramEnd"/>
            <w:r w:rsidRPr="00A60962">
              <w:t xml:space="preserve"> 000 об/мин. Минимальная частота вращения не более  5 000 об/мин. Мощность  не менее 250 Вт. Крутящий момент не менее 0,96 н/м. Возможность </w:t>
            </w:r>
            <w:proofErr w:type="spellStart"/>
            <w:r w:rsidRPr="00A60962">
              <w:t>автоклавирования</w:t>
            </w:r>
            <w:proofErr w:type="spellEnd"/>
            <w:r w:rsidRPr="00A60962">
              <w:t xml:space="preserve"> при 134 0С. Возможность подсоединения ручного переключателя. Длина шнура: не менее 4.6 м</w:t>
            </w:r>
            <w:r w:rsidRPr="00A60962">
              <w:rPr>
                <w:i/>
                <w:iCs/>
                <w:color w:val="000000"/>
                <w:shd w:val="clear" w:color="auto" w:fill="FFFFFF"/>
              </w:rPr>
              <w:t>.</w:t>
            </w:r>
            <w:r w:rsidRPr="00A60962">
              <w:t xml:space="preserve"> Фиксация всех насадок на дрель без ключа (или любого другого инструмента). </w:t>
            </w:r>
            <w:proofErr w:type="gramStart"/>
            <w:r w:rsidRPr="00A60962">
              <w:t xml:space="preserve">Длина  </w:t>
            </w:r>
            <w:r>
              <w:t>не</w:t>
            </w:r>
            <w:proofErr w:type="gramEnd"/>
            <w:r>
              <w:t xml:space="preserve"> более </w:t>
            </w:r>
            <w:r w:rsidRPr="00A60962">
              <w:t xml:space="preserve">109 мм. </w:t>
            </w:r>
            <w:proofErr w:type="gramStart"/>
            <w:r w:rsidRPr="00A60962">
              <w:t xml:space="preserve">Диаметр </w:t>
            </w:r>
            <w:r>
              <w:t xml:space="preserve"> не</w:t>
            </w:r>
            <w:proofErr w:type="gramEnd"/>
            <w:r>
              <w:t xml:space="preserve"> более </w:t>
            </w:r>
            <w:r w:rsidRPr="00A60962">
              <w:t>17 мм. Возможность применения насадок с длиной до: 389 мм. Защита от проникновения воды IPX0. Тип рабочей части BF. Соответствие директивам 93/42/</w:t>
            </w:r>
            <w:proofErr w:type="gramStart"/>
            <w:r w:rsidRPr="00A60962">
              <w:t>EEC</w:t>
            </w:r>
            <w:proofErr w:type="gramEnd"/>
            <w:r w:rsidRPr="00A60962">
              <w:t xml:space="preserve"> и Сертификация по ISO 9001.</w:t>
            </w:r>
          </w:p>
        </w:tc>
        <w:tc>
          <w:tcPr>
            <w:tcW w:w="1843" w:type="dxa"/>
          </w:tcPr>
          <w:p w:rsidR="009D5F5F" w:rsidRPr="00A60962" w:rsidRDefault="009D5F5F" w:rsidP="00683297">
            <w:pPr>
              <w:jc w:val="center"/>
            </w:pPr>
            <w:r w:rsidRPr="00A60962">
              <w:t>1 шт.</w:t>
            </w:r>
          </w:p>
        </w:tc>
      </w:tr>
      <w:tr w:rsidR="009D5F5F" w:rsidRPr="00A60962" w:rsidTr="00683297">
        <w:trPr>
          <w:trHeight w:val="141"/>
        </w:trPr>
        <w:tc>
          <w:tcPr>
            <w:tcW w:w="709" w:type="dxa"/>
            <w:vMerge/>
            <w:vAlign w:val="center"/>
          </w:tcPr>
          <w:p w:rsidR="009D5F5F" w:rsidRPr="00A60962" w:rsidRDefault="009D5F5F" w:rsidP="00683297">
            <w:pPr>
              <w:jc w:val="center"/>
              <w:rPr>
                <w:b/>
              </w:rPr>
            </w:pPr>
          </w:p>
        </w:tc>
        <w:tc>
          <w:tcPr>
            <w:tcW w:w="2552" w:type="dxa"/>
            <w:vMerge/>
            <w:vAlign w:val="center"/>
          </w:tcPr>
          <w:p w:rsidR="009D5F5F" w:rsidRPr="00A60962" w:rsidRDefault="009D5F5F" w:rsidP="00683297">
            <w:pPr>
              <w:ind w:right="-108"/>
              <w:rPr>
                <w:b/>
              </w:rPr>
            </w:pPr>
          </w:p>
        </w:tc>
        <w:tc>
          <w:tcPr>
            <w:tcW w:w="595" w:type="dxa"/>
          </w:tcPr>
          <w:p w:rsidR="009D5F5F" w:rsidRPr="00A60962" w:rsidRDefault="009D5F5F" w:rsidP="00683297">
            <w:pPr>
              <w:jc w:val="center"/>
            </w:pPr>
            <w:r>
              <w:t>4</w:t>
            </w:r>
          </w:p>
        </w:tc>
        <w:tc>
          <w:tcPr>
            <w:tcW w:w="2381" w:type="dxa"/>
            <w:vAlign w:val="center"/>
          </w:tcPr>
          <w:p w:rsidR="009D5F5F" w:rsidRPr="00A60962" w:rsidRDefault="009D5F5F" w:rsidP="00683297">
            <w:pPr>
              <w:tabs>
                <w:tab w:val="num" w:pos="900"/>
              </w:tabs>
              <w:rPr>
                <w:color w:val="000000"/>
              </w:rPr>
            </w:pPr>
            <w:r w:rsidRPr="00A60962">
              <w:rPr>
                <w:color w:val="000000"/>
              </w:rPr>
              <w:t xml:space="preserve">Переключатель ручной </w:t>
            </w:r>
          </w:p>
        </w:tc>
        <w:tc>
          <w:tcPr>
            <w:tcW w:w="6521" w:type="dxa"/>
          </w:tcPr>
          <w:p w:rsidR="009D5F5F" w:rsidRPr="00A60962" w:rsidRDefault="009D5F5F" w:rsidP="00683297">
            <w:r w:rsidRPr="00A60962">
              <w:t xml:space="preserve">Переключатель немеханический, управление дрелью осуществляется с помощью электромагнитного поля, имеет защитную блокировку включения дрели. Длина рычага изменяема. Возможность </w:t>
            </w:r>
            <w:proofErr w:type="spellStart"/>
            <w:r w:rsidRPr="00A60962">
              <w:t>автоклавирования</w:t>
            </w:r>
            <w:proofErr w:type="spellEnd"/>
            <w:r w:rsidRPr="00A60962">
              <w:t xml:space="preserve"> при 134 0С.</w:t>
            </w:r>
          </w:p>
        </w:tc>
        <w:tc>
          <w:tcPr>
            <w:tcW w:w="1843" w:type="dxa"/>
          </w:tcPr>
          <w:p w:rsidR="009D5F5F" w:rsidRPr="00A60962" w:rsidRDefault="009D5F5F" w:rsidP="00683297">
            <w:pPr>
              <w:jc w:val="center"/>
            </w:pPr>
            <w:r w:rsidRPr="00A60962">
              <w:t>1 шт.</w:t>
            </w:r>
          </w:p>
        </w:tc>
      </w:tr>
      <w:tr w:rsidR="009D5F5F" w:rsidRPr="00A60962" w:rsidTr="00683297">
        <w:trPr>
          <w:trHeight w:val="257"/>
        </w:trPr>
        <w:tc>
          <w:tcPr>
            <w:tcW w:w="709" w:type="dxa"/>
            <w:vMerge/>
            <w:vAlign w:val="center"/>
            <w:hideMark/>
          </w:tcPr>
          <w:p w:rsidR="009D5F5F" w:rsidRPr="00A60962" w:rsidRDefault="009D5F5F" w:rsidP="00683297">
            <w:pPr>
              <w:jc w:val="center"/>
              <w:rPr>
                <w:b/>
              </w:rPr>
            </w:pPr>
          </w:p>
        </w:tc>
        <w:tc>
          <w:tcPr>
            <w:tcW w:w="2552" w:type="dxa"/>
            <w:vMerge/>
            <w:vAlign w:val="center"/>
            <w:hideMark/>
          </w:tcPr>
          <w:p w:rsidR="009D5F5F" w:rsidRPr="00A60962" w:rsidRDefault="009D5F5F" w:rsidP="00683297">
            <w:pPr>
              <w:ind w:right="-108"/>
              <w:rPr>
                <w:b/>
              </w:rPr>
            </w:pPr>
          </w:p>
        </w:tc>
        <w:tc>
          <w:tcPr>
            <w:tcW w:w="11340" w:type="dxa"/>
            <w:gridSpan w:val="4"/>
            <w:hideMark/>
          </w:tcPr>
          <w:p w:rsidR="009D5F5F" w:rsidRPr="00A60962" w:rsidRDefault="009D5F5F" w:rsidP="00683297">
            <w:pPr>
              <w:jc w:val="center"/>
            </w:pPr>
            <w:r w:rsidRPr="00A60962">
              <w:t>Дополнительные комплектующие</w:t>
            </w:r>
          </w:p>
        </w:tc>
      </w:tr>
      <w:tr w:rsidR="009D5F5F" w:rsidRPr="00A60962" w:rsidTr="00683297">
        <w:trPr>
          <w:trHeight w:val="141"/>
        </w:trPr>
        <w:tc>
          <w:tcPr>
            <w:tcW w:w="709" w:type="dxa"/>
            <w:vMerge/>
            <w:vAlign w:val="center"/>
            <w:hideMark/>
          </w:tcPr>
          <w:p w:rsidR="009D5F5F" w:rsidRPr="00A60962" w:rsidRDefault="009D5F5F" w:rsidP="00683297">
            <w:pPr>
              <w:jc w:val="center"/>
              <w:rPr>
                <w:b/>
              </w:rPr>
            </w:pPr>
          </w:p>
        </w:tc>
        <w:tc>
          <w:tcPr>
            <w:tcW w:w="2552" w:type="dxa"/>
            <w:vMerge/>
            <w:vAlign w:val="center"/>
            <w:hideMark/>
          </w:tcPr>
          <w:p w:rsidR="009D5F5F" w:rsidRPr="00A60962" w:rsidRDefault="009D5F5F" w:rsidP="00683297">
            <w:pPr>
              <w:ind w:right="-108"/>
              <w:rPr>
                <w:b/>
              </w:rPr>
            </w:pPr>
          </w:p>
        </w:tc>
        <w:tc>
          <w:tcPr>
            <w:tcW w:w="595" w:type="dxa"/>
            <w:hideMark/>
          </w:tcPr>
          <w:p w:rsidR="009D5F5F" w:rsidRPr="00376824" w:rsidRDefault="009D5F5F" w:rsidP="00683297">
            <w:pPr>
              <w:jc w:val="center"/>
            </w:pPr>
            <w:r>
              <w:t>5</w:t>
            </w:r>
          </w:p>
        </w:tc>
        <w:tc>
          <w:tcPr>
            <w:tcW w:w="2381" w:type="dxa"/>
            <w:vAlign w:val="center"/>
          </w:tcPr>
          <w:p w:rsidR="009D5F5F" w:rsidRPr="000F5975" w:rsidRDefault="009D5F5F" w:rsidP="00683297">
            <w:pPr>
              <w:tabs>
                <w:tab w:val="num" w:pos="900"/>
              </w:tabs>
              <w:rPr>
                <w:color w:val="000000"/>
                <w:lang w:val="en-US"/>
              </w:rPr>
            </w:pPr>
            <w:r w:rsidRPr="000F5975">
              <w:rPr>
                <w:color w:val="000000"/>
              </w:rPr>
              <w:t>Патрон</w:t>
            </w:r>
            <w:r w:rsidRPr="000F5975">
              <w:rPr>
                <w:color w:val="000000"/>
                <w:lang w:val="en-US"/>
              </w:rPr>
              <w:t xml:space="preserve"> 8 </w:t>
            </w:r>
            <w:r w:rsidRPr="000F5975">
              <w:rPr>
                <w:color w:val="000000"/>
              </w:rPr>
              <w:t>см</w:t>
            </w:r>
          </w:p>
        </w:tc>
        <w:tc>
          <w:tcPr>
            <w:tcW w:w="6521" w:type="dxa"/>
          </w:tcPr>
          <w:p w:rsidR="009D5F5F" w:rsidRPr="000F5975" w:rsidRDefault="009D5F5F" w:rsidP="00683297">
            <w:pPr>
              <w:rPr>
                <w:b/>
              </w:rPr>
            </w:pPr>
            <w:r w:rsidRPr="000F5975">
              <w:t xml:space="preserve">Используется для резания мелких </w:t>
            </w:r>
            <w:proofErr w:type="gramStart"/>
            <w:r w:rsidRPr="000F5975">
              <w:t>костей .</w:t>
            </w:r>
            <w:proofErr w:type="gramEnd"/>
            <w:r w:rsidRPr="000F5975">
              <w:t xml:space="preserve"> </w:t>
            </w:r>
            <w:proofErr w:type="spellStart"/>
            <w:r w:rsidRPr="000F5975">
              <w:t>Бесключевой</w:t>
            </w:r>
            <w:proofErr w:type="spellEnd"/>
            <w:r w:rsidRPr="000F5975">
              <w:t xml:space="preserve"> тип соединения с </w:t>
            </w:r>
            <w:proofErr w:type="gramStart"/>
            <w:r w:rsidRPr="000F5975">
              <w:t>роутерами .</w:t>
            </w:r>
            <w:proofErr w:type="gramEnd"/>
            <w:r w:rsidRPr="000F5975">
              <w:t xml:space="preserve"> Подсоединяется непосредственно к дрели, длинна не более 8 см. Имеет установочную метку для правильного присоединения.</w:t>
            </w:r>
          </w:p>
        </w:tc>
        <w:tc>
          <w:tcPr>
            <w:tcW w:w="1843" w:type="dxa"/>
          </w:tcPr>
          <w:p w:rsidR="009D5F5F" w:rsidRPr="00A60962" w:rsidRDefault="009D5F5F" w:rsidP="00683297">
            <w:pPr>
              <w:jc w:val="center"/>
            </w:pPr>
            <w:r w:rsidRPr="00A60962">
              <w:t>1 шт.</w:t>
            </w:r>
          </w:p>
        </w:tc>
      </w:tr>
      <w:tr w:rsidR="009D5F5F" w:rsidRPr="00A60962" w:rsidTr="00683297">
        <w:trPr>
          <w:trHeight w:val="383"/>
        </w:trPr>
        <w:tc>
          <w:tcPr>
            <w:tcW w:w="709" w:type="dxa"/>
            <w:vMerge/>
            <w:vAlign w:val="center"/>
            <w:hideMark/>
          </w:tcPr>
          <w:p w:rsidR="009D5F5F" w:rsidRPr="00A60962" w:rsidRDefault="009D5F5F" w:rsidP="00683297">
            <w:pPr>
              <w:jc w:val="center"/>
              <w:rPr>
                <w:b/>
              </w:rPr>
            </w:pPr>
          </w:p>
        </w:tc>
        <w:tc>
          <w:tcPr>
            <w:tcW w:w="2552" w:type="dxa"/>
            <w:vMerge/>
            <w:vAlign w:val="center"/>
            <w:hideMark/>
          </w:tcPr>
          <w:p w:rsidR="009D5F5F" w:rsidRPr="00A60962" w:rsidRDefault="009D5F5F" w:rsidP="00683297">
            <w:pPr>
              <w:ind w:right="-108"/>
              <w:rPr>
                <w:b/>
              </w:rPr>
            </w:pPr>
          </w:p>
        </w:tc>
        <w:tc>
          <w:tcPr>
            <w:tcW w:w="11340" w:type="dxa"/>
            <w:gridSpan w:val="4"/>
            <w:hideMark/>
          </w:tcPr>
          <w:p w:rsidR="009D5F5F" w:rsidRPr="00A60962" w:rsidRDefault="009D5F5F" w:rsidP="00683297">
            <w:pPr>
              <w:jc w:val="center"/>
              <w:rPr>
                <w:i/>
              </w:rPr>
            </w:pPr>
            <w:r w:rsidRPr="00A60962">
              <w:rPr>
                <w:i/>
              </w:rPr>
              <w:t>Расходные материалы и изнашиваемые узлы:</w:t>
            </w:r>
          </w:p>
        </w:tc>
      </w:tr>
      <w:tr w:rsidR="009D5F5F" w:rsidRPr="00A60962" w:rsidTr="00683297">
        <w:trPr>
          <w:trHeight w:val="191"/>
        </w:trPr>
        <w:tc>
          <w:tcPr>
            <w:tcW w:w="709" w:type="dxa"/>
            <w:vMerge/>
            <w:vAlign w:val="center"/>
          </w:tcPr>
          <w:p w:rsidR="009D5F5F" w:rsidRPr="00A60962" w:rsidRDefault="009D5F5F" w:rsidP="00683297">
            <w:pPr>
              <w:jc w:val="center"/>
              <w:rPr>
                <w:b/>
              </w:rPr>
            </w:pPr>
          </w:p>
        </w:tc>
        <w:tc>
          <w:tcPr>
            <w:tcW w:w="2552" w:type="dxa"/>
            <w:vMerge/>
            <w:vAlign w:val="center"/>
          </w:tcPr>
          <w:p w:rsidR="009D5F5F" w:rsidRPr="00A60962" w:rsidRDefault="009D5F5F" w:rsidP="00683297">
            <w:pPr>
              <w:ind w:right="-108"/>
              <w:rPr>
                <w:b/>
              </w:rPr>
            </w:pPr>
          </w:p>
        </w:tc>
        <w:tc>
          <w:tcPr>
            <w:tcW w:w="595" w:type="dxa"/>
          </w:tcPr>
          <w:p w:rsidR="009D5F5F" w:rsidRPr="00A60962" w:rsidRDefault="009D5F5F" w:rsidP="00683297">
            <w:pPr>
              <w:jc w:val="center"/>
            </w:pPr>
            <w:r>
              <w:t>6</w:t>
            </w:r>
          </w:p>
        </w:tc>
        <w:tc>
          <w:tcPr>
            <w:tcW w:w="2381" w:type="dxa"/>
            <w:vAlign w:val="center"/>
          </w:tcPr>
          <w:p w:rsidR="009D5F5F" w:rsidRPr="00A60962" w:rsidRDefault="009D5F5F" w:rsidP="00683297">
            <w:r w:rsidRPr="008B047B">
              <w:t>Роутер конический 2.3 мм, 16 мм</w:t>
            </w:r>
          </w:p>
        </w:tc>
        <w:tc>
          <w:tcPr>
            <w:tcW w:w="6521" w:type="dxa"/>
            <w:vAlign w:val="center"/>
          </w:tcPr>
          <w:p w:rsidR="009D5F5F" w:rsidRPr="00A60962" w:rsidRDefault="009D5F5F" w:rsidP="00683297">
            <w:proofErr w:type="gramStart"/>
            <w:r w:rsidRPr="008B047B">
              <w:rPr>
                <w:color w:val="000000"/>
              </w:rPr>
              <w:t>Фреза  взрослая</w:t>
            </w:r>
            <w:proofErr w:type="gramEnd"/>
            <w:r w:rsidRPr="008B047B">
              <w:rPr>
                <w:color w:val="000000"/>
              </w:rPr>
              <w:t xml:space="preserve"> коническая. 2.3х16 мм.  совместима с </w:t>
            </w:r>
            <w:proofErr w:type="spellStart"/>
            <w:r w:rsidRPr="008B047B">
              <w:rPr>
                <w:color w:val="000000"/>
              </w:rPr>
              <w:t>краниотомом</w:t>
            </w:r>
            <w:proofErr w:type="spellEnd"/>
            <w:r w:rsidRPr="008B047B">
              <w:rPr>
                <w:color w:val="000000"/>
              </w:rPr>
              <w:t xml:space="preserve">, крепление для защитника мозговой оболочки. Тип </w:t>
            </w:r>
            <w:proofErr w:type="spellStart"/>
            <w:r w:rsidRPr="008B047B">
              <w:rPr>
                <w:color w:val="000000"/>
              </w:rPr>
              <w:t>раутера</w:t>
            </w:r>
            <w:proofErr w:type="spellEnd"/>
            <w:r w:rsidRPr="008B047B">
              <w:rPr>
                <w:color w:val="000000"/>
              </w:rPr>
              <w:t>: конусная фреза. Диаметр не более 2,3 мм, длина рабочей части не менее 6 мм, длина хвостовика 2,5 мм, сечение: не менее 6 граней, длина сечения не более 4,5 мм. Изготовлено из медицинской хирургической стали.</w:t>
            </w:r>
          </w:p>
        </w:tc>
        <w:tc>
          <w:tcPr>
            <w:tcW w:w="1843" w:type="dxa"/>
          </w:tcPr>
          <w:p w:rsidR="009D5F5F" w:rsidRPr="00A60962" w:rsidRDefault="009D5F5F" w:rsidP="00683297">
            <w:pPr>
              <w:jc w:val="center"/>
            </w:pPr>
            <w:r w:rsidRPr="008B047B">
              <w:t>5 шт.</w:t>
            </w:r>
          </w:p>
        </w:tc>
      </w:tr>
      <w:tr w:rsidR="009D5F5F" w:rsidRPr="00A60962" w:rsidTr="00683297">
        <w:trPr>
          <w:trHeight w:val="191"/>
        </w:trPr>
        <w:tc>
          <w:tcPr>
            <w:tcW w:w="709" w:type="dxa"/>
            <w:vMerge/>
            <w:vAlign w:val="center"/>
          </w:tcPr>
          <w:p w:rsidR="009D5F5F" w:rsidRPr="00A60962" w:rsidRDefault="009D5F5F" w:rsidP="00683297">
            <w:pPr>
              <w:jc w:val="center"/>
              <w:rPr>
                <w:b/>
              </w:rPr>
            </w:pPr>
          </w:p>
        </w:tc>
        <w:tc>
          <w:tcPr>
            <w:tcW w:w="2552" w:type="dxa"/>
            <w:vMerge/>
            <w:vAlign w:val="center"/>
          </w:tcPr>
          <w:p w:rsidR="009D5F5F" w:rsidRPr="00A60962" w:rsidRDefault="009D5F5F" w:rsidP="00683297">
            <w:pPr>
              <w:ind w:right="-108"/>
              <w:rPr>
                <w:b/>
              </w:rPr>
            </w:pPr>
          </w:p>
        </w:tc>
        <w:tc>
          <w:tcPr>
            <w:tcW w:w="595" w:type="dxa"/>
          </w:tcPr>
          <w:p w:rsidR="009D5F5F" w:rsidRPr="00A60962" w:rsidRDefault="009D5F5F" w:rsidP="00683297">
            <w:pPr>
              <w:jc w:val="center"/>
            </w:pPr>
            <w:r>
              <w:t>7</w:t>
            </w:r>
          </w:p>
        </w:tc>
        <w:tc>
          <w:tcPr>
            <w:tcW w:w="2381" w:type="dxa"/>
            <w:vAlign w:val="center"/>
          </w:tcPr>
          <w:p w:rsidR="009D5F5F" w:rsidRPr="00A60962" w:rsidRDefault="009D5F5F" w:rsidP="00683297">
            <w:r w:rsidRPr="008B047B">
              <w:t>Роутер спиральный 2.3 мм, 16 мм</w:t>
            </w:r>
          </w:p>
        </w:tc>
        <w:tc>
          <w:tcPr>
            <w:tcW w:w="6521" w:type="dxa"/>
            <w:vAlign w:val="center"/>
          </w:tcPr>
          <w:p w:rsidR="009D5F5F" w:rsidRPr="00A60962" w:rsidRDefault="009D5F5F" w:rsidP="00683297">
            <w:proofErr w:type="gramStart"/>
            <w:r w:rsidRPr="008B047B">
              <w:rPr>
                <w:color w:val="000000"/>
              </w:rPr>
              <w:t>Фреза  взрослая</w:t>
            </w:r>
            <w:proofErr w:type="gramEnd"/>
            <w:r w:rsidRPr="008B047B">
              <w:rPr>
                <w:color w:val="000000"/>
              </w:rPr>
              <w:t xml:space="preserve"> спиральная 2.3х16 мм. Совместима с </w:t>
            </w:r>
            <w:proofErr w:type="spellStart"/>
            <w:r w:rsidRPr="008B047B">
              <w:rPr>
                <w:color w:val="000000"/>
              </w:rPr>
              <w:t>краниотомом</w:t>
            </w:r>
            <w:proofErr w:type="spellEnd"/>
            <w:r w:rsidRPr="008B047B">
              <w:rPr>
                <w:color w:val="000000"/>
              </w:rPr>
              <w:t xml:space="preserve"> и </w:t>
            </w:r>
            <w:proofErr w:type="gramStart"/>
            <w:r w:rsidRPr="008B047B">
              <w:rPr>
                <w:color w:val="000000"/>
              </w:rPr>
              <w:t>патроном защитником</w:t>
            </w:r>
            <w:proofErr w:type="gramEnd"/>
            <w:r w:rsidRPr="008B047B">
              <w:rPr>
                <w:color w:val="000000"/>
              </w:rPr>
              <w:t xml:space="preserve"> вращающимся. Крепление для защитника мозговой оболочки. Тип </w:t>
            </w:r>
            <w:proofErr w:type="spellStart"/>
            <w:r w:rsidRPr="008B047B">
              <w:rPr>
                <w:color w:val="000000"/>
              </w:rPr>
              <w:t>раутера</w:t>
            </w:r>
            <w:proofErr w:type="spellEnd"/>
            <w:r w:rsidRPr="008B047B">
              <w:rPr>
                <w:color w:val="000000"/>
              </w:rPr>
              <w:t>: спиральная фреза. Диаметр 2,3 мм, длина рабочей части не менее 16 мм. Изготовлено из медицинской хирургической стали.</w:t>
            </w:r>
          </w:p>
        </w:tc>
        <w:tc>
          <w:tcPr>
            <w:tcW w:w="1843" w:type="dxa"/>
          </w:tcPr>
          <w:p w:rsidR="009D5F5F" w:rsidRPr="00A60962" w:rsidRDefault="009D5F5F" w:rsidP="00683297">
            <w:pPr>
              <w:jc w:val="center"/>
            </w:pPr>
            <w:r w:rsidRPr="008B047B">
              <w:t>5 шт.</w:t>
            </w:r>
          </w:p>
        </w:tc>
      </w:tr>
      <w:tr w:rsidR="009D5F5F" w:rsidRPr="00A60962" w:rsidTr="00683297">
        <w:trPr>
          <w:trHeight w:val="470"/>
        </w:trPr>
        <w:tc>
          <w:tcPr>
            <w:tcW w:w="709" w:type="dxa"/>
            <w:vAlign w:val="center"/>
            <w:hideMark/>
          </w:tcPr>
          <w:p w:rsidR="009D5F5F" w:rsidRPr="00A60962" w:rsidRDefault="009D5F5F" w:rsidP="00683297">
            <w:pPr>
              <w:tabs>
                <w:tab w:val="left" w:pos="450"/>
              </w:tabs>
              <w:jc w:val="center"/>
              <w:rPr>
                <w:b/>
              </w:rPr>
            </w:pPr>
            <w:r w:rsidRPr="00A60962">
              <w:rPr>
                <w:b/>
              </w:rPr>
              <w:lastRenderedPageBreak/>
              <w:t>3</w:t>
            </w:r>
          </w:p>
        </w:tc>
        <w:tc>
          <w:tcPr>
            <w:tcW w:w="2552" w:type="dxa"/>
            <w:vAlign w:val="center"/>
            <w:hideMark/>
          </w:tcPr>
          <w:p w:rsidR="009D5F5F" w:rsidRPr="00A60962" w:rsidRDefault="009D5F5F" w:rsidP="00683297">
            <w:pPr>
              <w:rPr>
                <w:b/>
              </w:rPr>
            </w:pPr>
            <w:r w:rsidRPr="00A60962">
              <w:rPr>
                <w:b/>
                <w:bCs/>
              </w:rPr>
              <w:t>Требования к условиям эксплуатации</w:t>
            </w:r>
          </w:p>
        </w:tc>
        <w:tc>
          <w:tcPr>
            <w:tcW w:w="11340" w:type="dxa"/>
            <w:gridSpan w:val="4"/>
          </w:tcPr>
          <w:p w:rsidR="009D5F5F" w:rsidRPr="00A60962" w:rsidRDefault="009D5F5F" w:rsidP="00683297">
            <w:pPr>
              <w:spacing w:line="360" w:lineRule="auto"/>
            </w:pPr>
            <w:r w:rsidRPr="00A60962">
              <w:t>Температура окружающей среды- 10-40°</w:t>
            </w:r>
          </w:p>
          <w:p w:rsidR="009D5F5F" w:rsidRPr="00A60962" w:rsidRDefault="009D5F5F" w:rsidP="00683297">
            <w:pPr>
              <w:spacing w:line="360" w:lineRule="auto"/>
            </w:pPr>
            <w:r w:rsidRPr="00A60962">
              <w:t>Относительная влажность- 30-85 %</w:t>
            </w:r>
          </w:p>
          <w:p w:rsidR="009D5F5F" w:rsidRPr="00A60962" w:rsidRDefault="009D5F5F" w:rsidP="00683297">
            <w:pPr>
              <w:spacing w:line="360" w:lineRule="auto"/>
            </w:pPr>
            <w:r w:rsidRPr="00A60962">
              <w:t xml:space="preserve">Атмосферное давление- 700 - 1060 </w:t>
            </w:r>
            <w:proofErr w:type="spellStart"/>
            <w:r w:rsidRPr="00A60962">
              <w:t>гПа</w:t>
            </w:r>
            <w:proofErr w:type="spellEnd"/>
          </w:p>
        </w:tc>
      </w:tr>
      <w:tr w:rsidR="009D5F5F" w:rsidRPr="00A60962" w:rsidTr="00683297">
        <w:trPr>
          <w:trHeight w:val="744"/>
        </w:trPr>
        <w:tc>
          <w:tcPr>
            <w:tcW w:w="709" w:type="dxa"/>
            <w:vAlign w:val="center"/>
            <w:hideMark/>
          </w:tcPr>
          <w:p w:rsidR="009D5F5F" w:rsidRPr="00A60962" w:rsidRDefault="009D5F5F" w:rsidP="00683297">
            <w:pPr>
              <w:jc w:val="center"/>
              <w:rPr>
                <w:b/>
              </w:rPr>
            </w:pPr>
            <w:r w:rsidRPr="00A60962">
              <w:rPr>
                <w:b/>
              </w:rPr>
              <w:t>4</w:t>
            </w:r>
          </w:p>
        </w:tc>
        <w:tc>
          <w:tcPr>
            <w:tcW w:w="2552" w:type="dxa"/>
            <w:vAlign w:val="center"/>
            <w:hideMark/>
          </w:tcPr>
          <w:p w:rsidR="009D5F5F" w:rsidRPr="00A60962" w:rsidRDefault="009D5F5F" w:rsidP="00683297">
            <w:pPr>
              <w:rPr>
                <w:b/>
              </w:rPr>
            </w:pPr>
            <w:r w:rsidRPr="00A60962">
              <w:rPr>
                <w:b/>
              </w:rPr>
              <w:t xml:space="preserve">Условия осуществления поставки МИ </w:t>
            </w:r>
          </w:p>
          <w:p w:rsidR="009D5F5F" w:rsidRPr="00A60962" w:rsidRDefault="009D5F5F" w:rsidP="00683297">
            <w:pPr>
              <w:rPr>
                <w:i/>
              </w:rPr>
            </w:pPr>
            <w:r w:rsidRPr="00A60962">
              <w:rPr>
                <w:i/>
              </w:rPr>
              <w:t>(в соответствии с ИНКОТЕРМС 20</w:t>
            </w:r>
            <w:r>
              <w:rPr>
                <w:i/>
              </w:rPr>
              <w:t>20</w:t>
            </w:r>
            <w:r w:rsidRPr="00A60962">
              <w:rPr>
                <w:i/>
              </w:rPr>
              <w:t>)</w:t>
            </w:r>
          </w:p>
        </w:tc>
        <w:tc>
          <w:tcPr>
            <w:tcW w:w="11340" w:type="dxa"/>
            <w:gridSpan w:val="4"/>
            <w:vAlign w:val="center"/>
          </w:tcPr>
          <w:p w:rsidR="009D5F5F" w:rsidRPr="00A60962" w:rsidRDefault="009D5F5F" w:rsidP="00683297">
            <w:pPr>
              <w:jc w:val="center"/>
            </w:pPr>
            <w:r w:rsidRPr="00272199">
              <w:t>DDP согласно условиям договора, установка, инсталляция, обучение</w:t>
            </w:r>
          </w:p>
        </w:tc>
      </w:tr>
      <w:tr w:rsidR="009D5F5F" w:rsidRPr="00A60962" w:rsidTr="00683297">
        <w:trPr>
          <w:trHeight w:val="744"/>
        </w:trPr>
        <w:tc>
          <w:tcPr>
            <w:tcW w:w="709" w:type="dxa"/>
            <w:vAlign w:val="center"/>
            <w:hideMark/>
          </w:tcPr>
          <w:p w:rsidR="009D5F5F" w:rsidRPr="00A60962" w:rsidRDefault="009D5F5F" w:rsidP="00683297">
            <w:pPr>
              <w:jc w:val="center"/>
              <w:rPr>
                <w:b/>
              </w:rPr>
            </w:pPr>
            <w:r w:rsidRPr="00A60962">
              <w:rPr>
                <w:b/>
              </w:rPr>
              <w:t>5</w:t>
            </w:r>
          </w:p>
        </w:tc>
        <w:tc>
          <w:tcPr>
            <w:tcW w:w="2552" w:type="dxa"/>
            <w:vAlign w:val="center"/>
            <w:hideMark/>
          </w:tcPr>
          <w:p w:rsidR="009D5F5F" w:rsidRPr="00A60962" w:rsidRDefault="009D5F5F" w:rsidP="00683297">
            <w:pPr>
              <w:rPr>
                <w:b/>
              </w:rPr>
            </w:pPr>
            <w:r w:rsidRPr="00A60962">
              <w:rPr>
                <w:b/>
              </w:rPr>
              <w:t xml:space="preserve">Срок поставки МИ и место дислокации </w:t>
            </w:r>
          </w:p>
        </w:tc>
        <w:tc>
          <w:tcPr>
            <w:tcW w:w="11340" w:type="dxa"/>
            <w:gridSpan w:val="4"/>
            <w:vAlign w:val="center"/>
          </w:tcPr>
          <w:p w:rsidR="009D5F5F" w:rsidRPr="00272199" w:rsidRDefault="009D5F5F" w:rsidP="00683297">
            <w:pPr>
              <w:pStyle w:val="af2"/>
              <w:jc w:val="center"/>
            </w:pPr>
            <w:r w:rsidRPr="00272199">
              <w:t>в течение 15 календарных дней после подписания договора.</w:t>
            </w:r>
          </w:p>
          <w:p w:rsidR="009D5F5F" w:rsidRPr="00A60962" w:rsidRDefault="009D5F5F" w:rsidP="00683297">
            <w:pPr>
              <w:jc w:val="center"/>
            </w:pPr>
            <w:r w:rsidRPr="00272199">
              <w:t>Адрес: г. Алматы, ул. Демченко, 83Б</w:t>
            </w:r>
          </w:p>
        </w:tc>
      </w:tr>
      <w:tr w:rsidR="009D5F5F" w:rsidRPr="00A60962" w:rsidTr="00683297">
        <w:trPr>
          <w:trHeight w:val="136"/>
        </w:trPr>
        <w:tc>
          <w:tcPr>
            <w:tcW w:w="709" w:type="dxa"/>
            <w:vAlign w:val="center"/>
            <w:hideMark/>
          </w:tcPr>
          <w:p w:rsidR="009D5F5F" w:rsidRPr="00A60962" w:rsidRDefault="009D5F5F" w:rsidP="00683297">
            <w:pPr>
              <w:jc w:val="center"/>
              <w:rPr>
                <w:b/>
              </w:rPr>
            </w:pPr>
            <w:r w:rsidRPr="00A60962">
              <w:rPr>
                <w:b/>
              </w:rPr>
              <w:t>6</w:t>
            </w:r>
          </w:p>
        </w:tc>
        <w:tc>
          <w:tcPr>
            <w:tcW w:w="2552" w:type="dxa"/>
            <w:vAlign w:val="center"/>
            <w:hideMark/>
          </w:tcPr>
          <w:p w:rsidR="009D5F5F" w:rsidRPr="00A60962" w:rsidRDefault="009D5F5F" w:rsidP="00683297">
            <w:r w:rsidRPr="00A60962">
              <w:rPr>
                <w:b/>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1340" w:type="dxa"/>
            <w:gridSpan w:val="4"/>
            <w:vAlign w:val="center"/>
          </w:tcPr>
          <w:p w:rsidR="009D5F5F" w:rsidRPr="00272199" w:rsidRDefault="009D5F5F" w:rsidP="00683297">
            <w:pPr>
              <w:jc w:val="center"/>
            </w:pPr>
            <w:r w:rsidRPr="00272199">
              <w:t>Гарантийное сервисное обслуживание медицинской техники не менее 37 месяцев.</w:t>
            </w:r>
          </w:p>
          <w:p w:rsidR="009D5F5F" w:rsidRPr="00272199" w:rsidRDefault="009D5F5F" w:rsidP="00683297">
            <w:pPr>
              <w:jc w:val="center"/>
            </w:pPr>
            <w:r w:rsidRPr="00272199">
              <w:t>Плановое техническое обслуживание должно проводиться не реже чем 1 раз в квартал.</w:t>
            </w:r>
          </w:p>
          <w:p w:rsidR="009D5F5F" w:rsidRPr="00272199" w:rsidRDefault="009D5F5F" w:rsidP="00683297">
            <w:pPr>
              <w:jc w:val="center"/>
            </w:pPr>
            <w:r w:rsidRPr="00272199">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9D5F5F" w:rsidRPr="00272199" w:rsidRDefault="009D5F5F" w:rsidP="00683297">
            <w:pPr>
              <w:jc w:val="center"/>
            </w:pPr>
            <w:r w:rsidRPr="00272199">
              <w:t>- замену отработавших ресурс составных частей;</w:t>
            </w:r>
          </w:p>
          <w:p w:rsidR="009D5F5F" w:rsidRPr="00272199" w:rsidRDefault="009D5F5F" w:rsidP="00683297">
            <w:pPr>
              <w:jc w:val="center"/>
            </w:pPr>
            <w:r w:rsidRPr="00272199">
              <w:t>- замене или восстановлении отдельных частей МИ ТСО;</w:t>
            </w:r>
          </w:p>
          <w:p w:rsidR="009D5F5F" w:rsidRPr="00272199" w:rsidRDefault="009D5F5F" w:rsidP="00683297">
            <w:pPr>
              <w:jc w:val="center"/>
            </w:pPr>
            <w:r w:rsidRPr="00272199">
              <w:t>- настройку и регулировку изделия; специфические для данного изделия работы и т.п.;</w:t>
            </w:r>
          </w:p>
          <w:p w:rsidR="009D5F5F" w:rsidRPr="00272199" w:rsidRDefault="009D5F5F" w:rsidP="00683297">
            <w:pPr>
              <w:jc w:val="center"/>
            </w:pPr>
            <w:r w:rsidRPr="00272199">
              <w:t>- чистку, смазку и при необходимости переборку основных механизмов и узлов;</w:t>
            </w:r>
          </w:p>
          <w:p w:rsidR="009D5F5F" w:rsidRPr="00272199" w:rsidRDefault="009D5F5F" w:rsidP="00683297">
            <w:pPr>
              <w:jc w:val="center"/>
            </w:pPr>
            <w:r w:rsidRPr="00272199">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272199">
              <w:t>блочно</w:t>
            </w:r>
            <w:proofErr w:type="spellEnd"/>
            <w:r w:rsidRPr="00272199">
              <w:t>-узловой разборкой);</w:t>
            </w:r>
          </w:p>
          <w:p w:rsidR="009D5F5F" w:rsidRPr="00A60962" w:rsidRDefault="009D5F5F" w:rsidP="00683297">
            <w:pPr>
              <w:jc w:val="center"/>
            </w:pPr>
            <w:r w:rsidRPr="00272199">
              <w:t>- иные указанные в эксплуатационной документации операции, специфические для конкретного типа изделий</w:t>
            </w:r>
          </w:p>
        </w:tc>
      </w:tr>
    </w:tbl>
    <w:p w:rsidR="002538C9" w:rsidRDefault="002538C9" w:rsidP="008629D6">
      <w:pPr>
        <w:jc w:val="right"/>
        <w:rPr>
          <w:b/>
          <w:sz w:val="22"/>
          <w:szCs w:val="22"/>
        </w:rPr>
      </w:pPr>
    </w:p>
    <w:p w:rsidR="002538C9" w:rsidRDefault="002538C9" w:rsidP="002538C9">
      <w:pPr>
        <w:rPr>
          <w:sz w:val="22"/>
          <w:szCs w:val="22"/>
        </w:rPr>
      </w:pPr>
    </w:p>
    <w:p w:rsidR="00C913AC" w:rsidRPr="002538C9" w:rsidRDefault="00C913AC" w:rsidP="002538C9">
      <w:pPr>
        <w:rPr>
          <w:b/>
          <w:bCs/>
          <w:kern w:val="32"/>
          <w:sz w:val="22"/>
          <w:szCs w:val="22"/>
        </w:rPr>
      </w:pPr>
    </w:p>
    <w:p w:rsidR="002538C9" w:rsidRPr="002538C9" w:rsidRDefault="002538C9" w:rsidP="002538C9">
      <w:pPr>
        <w:rPr>
          <w:b/>
          <w:bCs/>
          <w:kern w:val="32"/>
          <w:sz w:val="22"/>
          <w:szCs w:val="22"/>
        </w:rPr>
      </w:pPr>
    </w:p>
    <w:p w:rsidR="002538C9" w:rsidRDefault="002538C9" w:rsidP="002538C9">
      <w:pPr>
        <w:tabs>
          <w:tab w:val="left" w:pos="1710"/>
        </w:tabs>
        <w:rPr>
          <w:sz w:val="22"/>
          <w:szCs w:val="22"/>
        </w:rPr>
      </w:pPr>
    </w:p>
    <w:p w:rsidR="009053AB" w:rsidRPr="002538C9" w:rsidRDefault="002538C9" w:rsidP="002538C9">
      <w:pPr>
        <w:tabs>
          <w:tab w:val="left" w:pos="4575"/>
        </w:tabs>
        <w:rPr>
          <w:sz w:val="22"/>
          <w:szCs w:val="22"/>
        </w:rPr>
        <w:sectPr w:rsidR="009053AB" w:rsidRPr="002538C9" w:rsidSect="00A74588">
          <w:pgSz w:w="16838" w:h="11906" w:orient="landscape"/>
          <w:pgMar w:top="851" w:right="709" w:bottom="851" w:left="1418" w:header="709" w:footer="709" w:gutter="0"/>
          <w:cols w:space="708"/>
          <w:titlePg/>
          <w:docGrid w:linePitch="360"/>
        </w:sectPr>
      </w:pPr>
      <w:r>
        <w:rPr>
          <w:sz w:val="22"/>
          <w:szCs w:val="22"/>
        </w:rPr>
        <w:tab/>
      </w:r>
    </w:p>
    <w:p w:rsidR="009B62DE" w:rsidRDefault="009B62DE" w:rsidP="00DB04DA">
      <w:pPr>
        <w:jc w:val="right"/>
        <w:rPr>
          <w:bCs/>
          <w:i/>
        </w:rPr>
      </w:pPr>
    </w:p>
    <w:p w:rsidR="009B62DE" w:rsidRDefault="009B62DE" w:rsidP="00DB04DA">
      <w:pPr>
        <w:jc w:val="right"/>
        <w:rPr>
          <w:bCs/>
          <w:i/>
        </w:rPr>
      </w:pPr>
    </w:p>
    <w:p w:rsidR="00DB04DA" w:rsidRPr="00307A59" w:rsidRDefault="00DB04DA" w:rsidP="00DB04DA">
      <w:pPr>
        <w:jc w:val="right"/>
        <w:rPr>
          <w:bCs/>
          <w:i/>
        </w:rPr>
      </w:pPr>
      <w:r w:rsidRPr="00307A59">
        <w:rPr>
          <w:bCs/>
          <w:i/>
        </w:rPr>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89"/>
        <w:gridCol w:w="3978"/>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0" w:name="z56"/>
      <w:r w:rsidRPr="00C0511F">
        <w:rPr>
          <w:b/>
          <w:color w:val="000000"/>
          <w:sz w:val="24"/>
          <w:szCs w:val="24"/>
        </w:rPr>
        <w:t>Заявка на участие в тендере</w:t>
      </w:r>
    </w:p>
    <w:bookmarkEnd w:id="10"/>
    <w:p w:rsidR="00C027D8" w:rsidRPr="00C027D8" w:rsidRDefault="00C027D8" w:rsidP="00C027D8">
      <w:pPr>
        <w:jc w:val="both"/>
        <w:rPr>
          <w:color w:val="000000"/>
          <w:sz w:val="24"/>
          <w:szCs w:val="24"/>
        </w:rPr>
      </w:pPr>
      <w:r w:rsidRPr="00C027D8">
        <w:rPr>
          <w:color w:val="000000"/>
          <w:sz w:val="24"/>
          <w:szCs w:val="24"/>
        </w:rPr>
        <w:t>      ________________________________________________________________________</w:t>
      </w:r>
      <w:r w:rsidRPr="00C027D8">
        <w:rPr>
          <w:color w:val="000000"/>
          <w:sz w:val="24"/>
          <w:szCs w:val="24"/>
        </w:rPr>
        <w:br/>
        <w:t>(наименование потенциального поставщика),</w:t>
      </w:r>
      <w:r w:rsidRPr="00C027D8">
        <w:rPr>
          <w:color w:val="000000"/>
          <w:sz w:val="24"/>
          <w:szCs w:val="24"/>
        </w:rPr>
        <w:br/>
        <w:t>рассмотрев объявление/ тендерную документацию по проведению тендера</w:t>
      </w:r>
      <w:r w:rsidRPr="00C027D8">
        <w:rPr>
          <w:color w:val="000000"/>
          <w:sz w:val="24"/>
          <w:szCs w:val="24"/>
        </w:rPr>
        <w:br/>
        <w:t>№ _______________________________________________________________________,</w:t>
      </w:r>
      <w:r w:rsidRPr="00C027D8">
        <w:rPr>
          <w:color w:val="000000"/>
          <w:sz w:val="24"/>
          <w:szCs w:val="24"/>
        </w:rPr>
        <w:br/>
        <w:t>__________________________________________________________________________</w:t>
      </w:r>
      <w:r w:rsidRPr="00C027D8">
        <w:rPr>
          <w:color w:val="000000"/>
          <w:sz w:val="24"/>
          <w:szCs w:val="24"/>
        </w:rPr>
        <w:br/>
        <w:t>(название тендера)</w:t>
      </w:r>
      <w:r w:rsidRPr="00C027D8">
        <w:rPr>
          <w:color w:val="000000"/>
          <w:sz w:val="24"/>
          <w:szCs w:val="24"/>
        </w:rPr>
        <w:br/>
        <w:t>получение которой настоящим удостоверяется (указывается, если получена тендерная</w:t>
      </w:r>
      <w:r w:rsidRPr="00C027D8">
        <w:rPr>
          <w:color w:val="000000"/>
          <w:sz w:val="24"/>
          <w:szCs w:val="24"/>
        </w:rPr>
        <w:br/>
        <w:t>документация), настоящей заявкой выражает согласие осуществить поставку</w:t>
      </w:r>
      <w:r w:rsidRPr="00C027D8">
        <w:rPr>
          <w:color w:val="000000"/>
          <w:sz w:val="24"/>
          <w:szCs w:val="24"/>
        </w:rPr>
        <w:br/>
        <w:t>лекарственных средств/медицинских изделий/фармацевтических</w:t>
      </w:r>
      <w:r w:rsidRPr="00C027D8">
        <w:rPr>
          <w:color w:val="000000"/>
          <w:sz w:val="24"/>
          <w:szCs w:val="24"/>
        </w:rPr>
        <w:br/>
        <w:t>услуг в соответствии с условиями объявления/тендерной документацией по следующим лотам:</w:t>
      </w:r>
      <w:r w:rsidRPr="00C027D8">
        <w:rPr>
          <w:color w:val="000000"/>
          <w:sz w:val="24"/>
          <w:szCs w:val="24"/>
        </w:rPr>
        <w:br/>
        <w:t>1)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2)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в соответствии с требованиями и условиями, </w:t>
      </w:r>
      <w:hyperlink r:id="rId13" w:anchor="z4" w:history="1">
        <w:r w:rsidRPr="00C027D8">
          <w:rPr>
            <w:color w:val="000000"/>
            <w:sz w:val="24"/>
            <w:szCs w:val="24"/>
          </w:rPr>
          <w:t>постановлением</w:t>
        </w:r>
      </w:hyperlink>
      <w:r w:rsidRPr="00C027D8">
        <w:rPr>
          <w:color w:val="000000"/>
          <w:sz w:val="24"/>
          <w:szCs w:val="24"/>
        </w:rPr>
        <w:t> Правительства</w:t>
      </w:r>
      <w:r w:rsidRPr="00C027D8">
        <w:rPr>
          <w:color w:val="000000"/>
          <w:sz w:val="24"/>
          <w:szCs w:val="24"/>
        </w:rPr>
        <w:br/>
        <w:t>Республики Казахстан от 4 июня 2021 года № 375 "Об утверждении Правил</w:t>
      </w:r>
      <w:r w:rsidRPr="00C027D8">
        <w:rPr>
          <w:color w:val="000000"/>
          <w:sz w:val="24"/>
          <w:szCs w:val="24"/>
        </w:rPr>
        <w:br/>
        <w:t>организации и проведения закупа лекарственных средств, медицинских изделий и</w:t>
      </w:r>
      <w:r w:rsidRPr="00C027D8">
        <w:rPr>
          <w:color w:val="000000"/>
          <w:sz w:val="24"/>
          <w:szCs w:val="24"/>
        </w:rPr>
        <w:br/>
        <w:t>специализированных лечебных продуктов в рамках гарантированного объема</w:t>
      </w:r>
      <w:r w:rsidRPr="00C027D8">
        <w:rPr>
          <w:color w:val="000000"/>
          <w:sz w:val="24"/>
          <w:szCs w:val="24"/>
        </w:rPr>
        <w:br/>
        <w:t>бесплатной медицинской помощи и (или) в системе обязательного социального</w:t>
      </w:r>
      <w:r w:rsidRPr="00C027D8">
        <w:rPr>
          <w:color w:val="000000"/>
          <w:sz w:val="24"/>
          <w:szCs w:val="24"/>
        </w:rPr>
        <w:br/>
        <w:t>медицинского страхования, фармацевтических услуг и признании утратившими силу</w:t>
      </w:r>
      <w:r w:rsidRPr="00C027D8">
        <w:rPr>
          <w:color w:val="000000"/>
          <w:sz w:val="24"/>
          <w:szCs w:val="24"/>
        </w:rPr>
        <w:br/>
        <w:t>некоторых решений Правительства Республики Казахстан" (далее – Правила).</w:t>
      </w:r>
      <w:r w:rsidRPr="00C027D8">
        <w:rPr>
          <w:color w:val="000000"/>
          <w:sz w:val="24"/>
          <w:szCs w:val="24"/>
        </w:rPr>
        <w:br/>
        <w:t>Потенциальный поставщик подтверждает, что ознакомлен с требованиями и</w:t>
      </w:r>
      <w:r w:rsidRPr="00C027D8">
        <w:rPr>
          <w:color w:val="000000"/>
          <w:sz w:val="24"/>
          <w:szCs w:val="24"/>
        </w:rPr>
        <w:br/>
        <w:t>условиями, предусмотренными Правилами, и осведомлен об ответственности</w:t>
      </w:r>
      <w:r w:rsidRPr="00C027D8">
        <w:rPr>
          <w:color w:val="000000"/>
          <w:sz w:val="24"/>
          <w:szCs w:val="24"/>
        </w:rPr>
        <w:br/>
        <w:t>за предоставление конкурсной комиссии недостоверных сведений о своей</w:t>
      </w:r>
      <w:r w:rsidRPr="00C027D8">
        <w:rPr>
          <w:color w:val="000000"/>
          <w:sz w:val="24"/>
          <w:szCs w:val="24"/>
        </w:rPr>
        <w:br/>
        <w:t>правомочности, квалификации, качественных и иных характеристиках поставки</w:t>
      </w:r>
      <w:r w:rsidRPr="00C027D8">
        <w:rPr>
          <w:color w:val="000000"/>
          <w:sz w:val="24"/>
          <w:szCs w:val="24"/>
        </w:rPr>
        <w:br/>
        <w:t>медицинской техники, а также иных ограничениях, предусмотренных действующим</w:t>
      </w:r>
      <w:r w:rsidRPr="00C027D8">
        <w:rPr>
          <w:color w:val="000000"/>
          <w:sz w:val="24"/>
          <w:szCs w:val="24"/>
        </w:rPr>
        <w:br/>
        <w:t>законодательством Республики Казахстан.</w:t>
      </w:r>
      <w:r w:rsidRPr="00C027D8">
        <w:rPr>
          <w:color w:val="000000"/>
          <w:sz w:val="24"/>
          <w:szCs w:val="24"/>
        </w:rPr>
        <w:br/>
        <w:t>Потенциальный поставщик подтверждает достоверность сведений в данной заявке</w:t>
      </w:r>
      <w:r w:rsidRPr="00C027D8">
        <w:rPr>
          <w:color w:val="000000"/>
          <w:sz w:val="24"/>
          <w:szCs w:val="24"/>
        </w:rPr>
        <w:br/>
        <w:t>и прилагаемых к ней документов:</w:t>
      </w:r>
    </w:p>
    <w:p w:rsidR="00DB04DA" w:rsidRPr="00C0511F" w:rsidRDefault="00DB04DA" w:rsidP="00DB04DA">
      <w:pPr>
        <w:jc w:val="both"/>
        <w:rPr>
          <w:sz w:val="24"/>
          <w:szCs w:val="24"/>
        </w:rPr>
      </w:pPr>
      <w:r w:rsidRPr="00C0511F">
        <w:rPr>
          <w:color w:val="000000"/>
          <w:sz w:val="24"/>
          <w:szCs w:val="24"/>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8"/>
        <w:gridCol w:w="2972"/>
        <w:gridCol w:w="2882"/>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1" w:name="z58"/>
      <w:r w:rsidRPr="00C0511F">
        <w:rPr>
          <w:color w:val="000000"/>
          <w:sz w:val="24"/>
          <w:szCs w:val="24"/>
        </w:rPr>
        <w:t>      Настоящая заявка действует до подведения итогов тендера.</w:t>
      </w:r>
    </w:p>
    <w:bookmarkEnd w:id="11"/>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4"/>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3B439B" w:rsidRDefault="00DB04DA" w:rsidP="00DB04DA">
      <w:pPr>
        <w:jc w:val="right"/>
        <w:rPr>
          <w:bCs/>
          <w:i/>
          <w:sz w:val="24"/>
          <w:szCs w:val="24"/>
        </w:rPr>
      </w:pPr>
      <w:r w:rsidRPr="003B439B">
        <w:rPr>
          <w:bCs/>
          <w:i/>
          <w:sz w:val="24"/>
          <w:szCs w:val="24"/>
        </w:rPr>
        <w:lastRenderedPageBreak/>
        <w:t>Приложение 5</w:t>
      </w:r>
    </w:p>
    <w:p w:rsidR="00DB04DA" w:rsidRPr="003B439B" w:rsidRDefault="00DB04DA" w:rsidP="00DB04DA">
      <w:pPr>
        <w:jc w:val="right"/>
        <w:rPr>
          <w:bCs/>
          <w:i/>
          <w:sz w:val="24"/>
          <w:szCs w:val="24"/>
        </w:rPr>
      </w:pPr>
      <w:r w:rsidRPr="003B439B">
        <w:rPr>
          <w:bCs/>
          <w:i/>
          <w:sz w:val="24"/>
          <w:szCs w:val="24"/>
        </w:rPr>
        <w:t>к Тендерной документации</w:t>
      </w:r>
    </w:p>
    <w:p w:rsidR="006A0D0F" w:rsidRDefault="006A0D0F" w:rsidP="006A0D0F">
      <w:pPr>
        <w:pStyle w:val="3"/>
        <w:shd w:val="clear" w:color="auto" w:fill="FFFFFF"/>
        <w:spacing w:before="225" w:after="135"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Ценовое предложение потенциального поставщика</w:t>
      </w:r>
      <w:r>
        <w:rPr>
          <w:rFonts w:ascii="Courier New" w:hAnsi="Courier New" w:cs="Courier New"/>
          <w:b w:val="0"/>
          <w:bCs w:val="0"/>
          <w:color w:val="1E1E1E"/>
          <w:sz w:val="32"/>
          <w:szCs w:val="32"/>
        </w:rPr>
        <w:br/>
        <w:t>_______________________________________________</w:t>
      </w:r>
      <w:proofErr w:type="gramStart"/>
      <w:r>
        <w:rPr>
          <w:rFonts w:ascii="Courier New" w:hAnsi="Courier New" w:cs="Courier New"/>
          <w:b w:val="0"/>
          <w:bCs w:val="0"/>
          <w:color w:val="1E1E1E"/>
          <w:sz w:val="32"/>
          <w:szCs w:val="32"/>
        </w:rPr>
        <w:t>_</w:t>
      </w:r>
      <w:r>
        <w:rPr>
          <w:rFonts w:ascii="Courier New" w:hAnsi="Courier New" w:cs="Courier New"/>
          <w:b w:val="0"/>
          <w:bCs w:val="0"/>
          <w:color w:val="1E1E1E"/>
          <w:sz w:val="32"/>
          <w:szCs w:val="32"/>
        </w:rPr>
        <w:br/>
        <w:t>(</w:t>
      </w:r>
      <w:proofErr w:type="gramEnd"/>
      <w:r>
        <w:rPr>
          <w:rFonts w:ascii="Courier New" w:hAnsi="Courier New" w:cs="Courier New"/>
          <w:b w:val="0"/>
          <w:bCs w:val="0"/>
          <w:color w:val="1E1E1E"/>
          <w:sz w:val="32"/>
          <w:szCs w:val="32"/>
        </w:rPr>
        <w:t>наименование потенциального поставщика)</w:t>
      </w:r>
      <w:r>
        <w:rPr>
          <w:rFonts w:ascii="Courier New" w:hAnsi="Courier New" w:cs="Courier New"/>
          <w:b w:val="0"/>
          <w:bCs w:val="0"/>
          <w:color w:val="1E1E1E"/>
          <w:sz w:val="32"/>
          <w:szCs w:val="32"/>
        </w:rPr>
        <w:br/>
        <w:t>на поставку медицинской техники</w:t>
      </w:r>
    </w:p>
    <w:p w:rsidR="006A0D0F" w:rsidRDefault="006A0D0F" w:rsidP="006A0D0F">
      <w:pPr>
        <w:pStyle w:val="af4"/>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 закупа _________________</w:t>
      </w:r>
      <w:r>
        <w:rPr>
          <w:rFonts w:ascii="Courier New" w:hAnsi="Courier New" w:cs="Courier New"/>
          <w:color w:val="000000"/>
          <w:spacing w:val="2"/>
          <w:sz w:val="20"/>
          <w:szCs w:val="20"/>
        </w:rPr>
        <w:br/>
        <w:t>Способ закупа ____________</w:t>
      </w:r>
      <w:r>
        <w:rPr>
          <w:rFonts w:ascii="Courier New" w:hAnsi="Courier New" w:cs="Courier New"/>
          <w:color w:val="000000"/>
          <w:spacing w:val="2"/>
          <w:sz w:val="20"/>
          <w:szCs w:val="20"/>
        </w:rPr>
        <w:br/>
        <w:t>Лот № ___________________</w:t>
      </w:r>
    </w:p>
    <w:tbl>
      <w:tblPr>
        <w:tblW w:w="966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80"/>
        <w:gridCol w:w="6442"/>
        <w:gridCol w:w="2645"/>
      </w:tblGrid>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п/п</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Содержание ценового предложения на поставку медицинской техники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proofErr w:type="gramStart"/>
            <w:r>
              <w:rPr>
                <w:rFonts w:ascii="Courier New" w:hAnsi="Courier New" w:cs="Courier New"/>
                <w:color w:val="000000"/>
                <w:spacing w:val="2"/>
                <w:sz w:val="20"/>
                <w:szCs w:val="20"/>
              </w:rPr>
              <w:t>Содержание</w:t>
            </w:r>
            <w:r>
              <w:rPr>
                <w:rFonts w:ascii="Courier New" w:hAnsi="Courier New" w:cs="Courier New"/>
                <w:color w:val="000000"/>
                <w:spacing w:val="2"/>
                <w:sz w:val="20"/>
                <w:szCs w:val="20"/>
              </w:rPr>
              <w:br/>
              <w:t>(</w:t>
            </w:r>
            <w:proofErr w:type="gramEnd"/>
            <w:r>
              <w:rPr>
                <w:rFonts w:ascii="Courier New" w:hAnsi="Courier New" w:cs="Courier New"/>
                <w:color w:val="000000"/>
                <w:spacing w:val="2"/>
                <w:sz w:val="20"/>
                <w:szCs w:val="20"/>
              </w:rPr>
              <w:t>для заполнения потенциальным поставщиком)</w:t>
            </w: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Торговое наименование медицинской техники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2</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Характеристика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Согласно технической спецификации</w:t>
            </w: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3</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4</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5</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6</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7</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Цена за единицу в тенге на условиях DDP ИНКОТЕРМС 2020 до пункта (пунктов) доставки с учетом стоимости всех необходимых сопутствующих услуг</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8</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9</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w:t>
            </w:r>
            <w:r>
              <w:rPr>
                <w:rFonts w:ascii="Courier New" w:hAnsi="Courier New" w:cs="Courier New"/>
                <w:color w:val="000000"/>
                <w:spacing w:val="2"/>
                <w:sz w:val="20"/>
                <w:szCs w:val="20"/>
              </w:rPr>
              <w:lastRenderedPageBreak/>
              <w:t>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p w:rsidR="006A0D0F" w:rsidRDefault="006A0D0F">
            <w:pPr>
              <w:rPr>
                <w:rFonts w:ascii="Courier New" w:hAnsi="Courier New" w:cs="Courier New"/>
                <w:color w:val="000000"/>
              </w:rPr>
            </w:pPr>
          </w:p>
        </w:tc>
      </w:tr>
    </w:tbl>
    <w:p w:rsidR="006A0D0F" w:rsidRDefault="006A0D0F" w:rsidP="006A0D0F">
      <w:pPr>
        <w:pStyle w:val="af4"/>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Дата "___" ____________ 20___ г.</w:t>
      </w:r>
      <w:r>
        <w:rPr>
          <w:rFonts w:ascii="Courier New" w:hAnsi="Courier New" w:cs="Courier New"/>
          <w:color w:val="000000"/>
          <w:spacing w:val="2"/>
          <w:sz w:val="20"/>
          <w:szCs w:val="20"/>
        </w:rPr>
        <w:br/>
        <w:t>Должность, Ф.И.О. (при его наличии) _________________ __________________</w:t>
      </w:r>
    </w:p>
    <w:p w:rsidR="003B439B" w:rsidRDefault="003B439B" w:rsidP="003B439B">
      <w:pPr>
        <w:pStyle w:val="af4"/>
        <w:shd w:val="clear" w:color="auto" w:fill="FFFFFF"/>
        <w:spacing w:before="0" w:beforeAutospacing="0" w:after="360" w:afterAutospacing="0" w:line="285" w:lineRule="atLeast"/>
        <w:textAlignment w:val="baseline"/>
        <w:rPr>
          <w:color w:val="000000"/>
          <w:spacing w:val="2"/>
        </w:rPr>
      </w:pPr>
    </w:p>
    <w:p w:rsidR="00DB04DA" w:rsidRPr="00ED2FCB" w:rsidRDefault="00DB04DA" w:rsidP="00DB04DA">
      <w:pPr>
        <w:jc w:val="right"/>
        <w:rPr>
          <w:bCs/>
          <w:i/>
          <w:sz w:val="22"/>
          <w:szCs w:val="22"/>
        </w:rPr>
      </w:pPr>
      <w:r w:rsidRPr="00ED2FCB">
        <w:rPr>
          <w:bCs/>
          <w:i/>
          <w:sz w:val="22"/>
          <w:szCs w:val="22"/>
        </w:rPr>
        <w:t>Приложение 6</w:t>
      </w:r>
    </w:p>
    <w:p w:rsidR="00DB04DA" w:rsidRPr="00ED2FCB" w:rsidRDefault="00DB04DA" w:rsidP="00DB04DA">
      <w:pPr>
        <w:jc w:val="right"/>
        <w:rPr>
          <w:bCs/>
          <w:i/>
          <w:sz w:val="22"/>
          <w:szCs w:val="22"/>
        </w:rPr>
      </w:pPr>
      <w:r w:rsidRPr="00ED2FCB">
        <w:rPr>
          <w:bCs/>
          <w:i/>
          <w:sz w:val="22"/>
          <w:szCs w:val="22"/>
        </w:rPr>
        <w:t>к Тендерной документации</w:t>
      </w:r>
    </w:p>
    <w:p w:rsidR="00DB04DA" w:rsidRPr="00ED2FCB" w:rsidRDefault="00DB04DA" w:rsidP="00DB04DA">
      <w:pPr>
        <w:pStyle w:val="j13"/>
        <w:shd w:val="clear" w:color="auto" w:fill="FFFFFF"/>
        <w:spacing w:before="0" w:beforeAutospacing="0" w:after="0" w:afterAutospacing="0"/>
        <w:textAlignment w:val="baseline"/>
        <w:rPr>
          <w:sz w:val="22"/>
          <w:szCs w:val="22"/>
        </w:rPr>
      </w:pPr>
    </w:p>
    <w:p w:rsidR="00ED2FCB" w:rsidRPr="00ED2FCB" w:rsidRDefault="00ED2FCB" w:rsidP="00ED2FCB">
      <w:pPr>
        <w:pStyle w:val="af4"/>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Исх. № __________</w:t>
      </w:r>
      <w:r w:rsidRPr="00ED2FCB">
        <w:rPr>
          <w:color w:val="000000"/>
          <w:sz w:val="22"/>
          <w:szCs w:val="22"/>
        </w:rPr>
        <w:br/>
        <w:t>Дата ____________</w:t>
      </w:r>
      <w:r w:rsidRPr="00ED2FCB">
        <w:rPr>
          <w:color w:val="000000"/>
          <w:sz w:val="22"/>
          <w:szCs w:val="22"/>
        </w:rPr>
        <w:br/>
        <w:t>Кому:</w:t>
      </w:r>
    </w:p>
    <w:p w:rsidR="00ED2FCB" w:rsidRPr="00ED2FCB" w:rsidRDefault="00ED2FCB" w:rsidP="00ED2FCB">
      <w:pPr>
        <w:pStyle w:val="af4"/>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_________________________________________________________________________</w:t>
      </w:r>
      <w:proofErr w:type="gramStart"/>
      <w:r w:rsidRPr="00ED2FCB">
        <w:rPr>
          <w:color w:val="000000"/>
          <w:sz w:val="22"/>
          <w:szCs w:val="22"/>
        </w:rPr>
        <w:t>_</w:t>
      </w:r>
      <w:r w:rsidRPr="00ED2FCB">
        <w:rPr>
          <w:color w:val="000000"/>
          <w:sz w:val="22"/>
          <w:szCs w:val="22"/>
        </w:rPr>
        <w:br/>
        <w:t>(</w:t>
      </w:r>
      <w:proofErr w:type="gramEnd"/>
      <w:r w:rsidRPr="00ED2FCB">
        <w:rPr>
          <w:color w:val="000000"/>
          <w:sz w:val="22"/>
          <w:szCs w:val="22"/>
        </w:rPr>
        <w:t>наименование и реквизиты Единого дистрибьютора, организатора закупа, заказчика)</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Cs w:val="0"/>
          <w:color w:val="000000"/>
          <w:sz w:val="22"/>
          <w:szCs w:val="22"/>
        </w:rPr>
        <w:t xml:space="preserve">Электронная банковская </w:t>
      </w:r>
      <w:proofErr w:type="gramStart"/>
      <w:r w:rsidRPr="00ED2FCB">
        <w:rPr>
          <w:rFonts w:ascii="Times New Roman" w:hAnsi="Times New Roman" w:cs="Times New Roman"/>
          <w:bCs w:val="0"/>
          <w:color w:val="000000"/>
          <w:sz w:val="22"/>
          <w:szCs w:val="22"/>
        </w:rPr>
        <w:t>гарантия</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вид обеспечения тендерной или конкурсной заявки)</w:t>
      </w:r>
    </w:p>
    <w:p w:rsidR="00ED2FCB" w:rsidRPr="00ED2FCB" w:rsidRDefault="00ED2FCB" w:rsidP="00ED2FCB">
      <w:pPr>
        <w:pStyle w:val="af4"/>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xml:space="preserve">      Наименование банка (филиала </w:t>
      </w:r>
      <w:proofErr w:type="gramStart"/>
      <w:r w:rsidRPr="00ED2FCB">
        <w:rPr>
          <w:color w:val="000000"/>
          <w:sz w:val="22"/>
          <w:szCs w:val="22"/>
        </w:rPr>
        <w:t>банка)</w:t>
      </w:r>
      <w:r w:rsidRPr="00ED2FCB">
        <w:rPr>
          <w:color w:val="000000"/>
          <w:sz w:val="22"/>
          <w:szCs w:val="22"/>
        </w:rPr>
        <w:br/>
        <w:t>_</w:t>
      </w:r>
      <w:proofErr w:type="gramEnd"/>
      <w:r w:rsidRPr="00ED2FCB">
        <w:rPr>
          <w:color w:val="000000"/>
          <w:sz w:val="22"/>
          <w:szCs w:val="22"/>
        </w:rPr>
        <w:t>___________________________________________________________</w:t>
      </w:r>
      <w:r w:rsidRPr="00ED2FCB">
        <w:rPr>
          <w:color w:val="000000"/>
          <w:sz w:val="22"/>
          <w:szCs w:val="22"/>
        </w:rPr>
        <w:br/>
        <w:t>(наименование, БИН и другие реквизиты банка)</w:t>
      </w:r>
      <w:r w:rsidRPr="00ED2FCB">
        <w:rPr>
          <w:color w:val="000000"/>
          <w:sz w:val="22"/>
          <w:szCs w:val="22"/>
        </w:rPr>
        <w:br/>
        <w:t>Гарантийное обеспечение № ____________________</w:t>
      </w:r>
    </w:p>
    <w:tbl>
      <w:tblPr>
        <w:tblW w:w="10281" w:type="dxa"/>
        <w:shd w:val="clear" w:color="auto" w:fill="FFFFFF"/>
        <w:tblCellMar>
          <w:left w:w="0" w:type="dxa"/>
          <w:right w:w="0" w:type="dxa"/>
        </w:tblCellMar>
        <w:tblLook w:val="04A0" w:firstRow="1" w:lastRow="0" w:firstColumn="1" w:lastColumn="0" w:noHBand="0" w:noVBand="1"/>
      </w:tblPr>
      <w:tblGrid>
        <w:gridCol w:w="8420"/>
        <w:gridCol w:w="1861"/>
      </w:tblGrid>
      <w:tr w:rsidR="00ED2FCB" w:rsidRPr="00ED2FCB" w:rsidTr="00ED2FCB">
        <w:tc>
          <w:tcPr>
            <w:tcW w:w="8420"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c>
          <w:tcPr>
            <w:tcW w:w="1861"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43071F">
            <w:pPr>
              <w:rPr>
                <w:color w:val="000000"/>
                <w:sz w:val="22"/>
                <w:szCs w:val="22"/>
              </w:rPr>
            </w:pPr>
            <w:r w:rsidRPr="00ED2FCB">
              <w:rPr>
                <w:color w:val="000000"/>
                <w:sz w:val="22"/>
                <w:szCs w:val="22"/>
              </w:rPr>
              <w:t>"__" _____ 20__ года</w:t>
            </w:r>
          </w:p>
        </w:tc>
      </w:tr>
    </w:tbl>
    <w:p w:rsidR="00ED2FCB" w:rsidRPr="00ED2FCB" w:rsidRDefault="00ED2FCB" w:rsidP="00ED2FCB">
      <w:pPr>
        <w:pStyle w:val="af4"/>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Банк (филиал банка) _________________________________________________________________________</w:t>
      </w:r>
      <w:r w:rsidRPr="00ED2FCB">
        <w:rPr>
          <w:color w:val="000000"/>
          <w:sz w:val="22"/>
          <w:szCs w:val="22"/>
        </w:rPr>
        <w:br/>
        <w:t>(наименование) (далее – Банк)</w:t>
      </w:r>
      <w:r w:rsidRPr="00ED2FCB">
        <w:rPr>
          <w:color w:val="000000"/>
          <w:sz w:val="22"/>
          <w:szCs w:val="22"/>
        </w:rPr>
        <w:br/>
        <w:t>проинформирован, что_______________________________________________________________________</w:t>
      </w:r>
      <w:r w:rsidRPr="00ED2FCB">
        <w:rPr>
          <w:color w:val="000000"/>
          <w:sz w:val="22"/>
          <w:szCs w:val="22"/>
        </w:rPr>
        <w:br/>
        <w:t>(наименование) в дальнейшем</w:t>
      </w:r>
      <w:r w:rsidRPr="00ED2FCB">
        <w:rPr>
          <w:color w:val="000000"/>
          <w:sz w:val="22"/>
          <w:szCs w:val="22"/>
        </w:rPr>
        <w:br/>
        <w:t>"Потенциальный поставщик", принимает участие в тендере/конкурсе по закупу</w:t>
      </w:r>
      <w:r w:rsidRPr="00ED2FCB">
        <w:rPr>
          <w:color w:val="000000"/>
          <w:sz w:val="22"/>
          <w:szCs w:val="22"/>
        </w:rPr>
        <w:br/>
        <w:t>__________________________________________________________________________________________,</w:t>
      </w:r>
      <w:r w:rsidRPr="00ED2FCB">
        <w:rPr>
          <w:color w:val="000000"/>
          <w:sz w:val="22"/>
          <w:szCs w:val="22"/>
        </w:rPr>
        <w:br/>
        <w:t>объявленном</w:t>
      </w:r>
      <w:r w:rsidRPr="00ED2FCB">
        <w:rPr>
          <w:color w:val="000000"/>
          <w:sz w:val="22"/>
          <w:szCs w:val="22"/>
        </w:rPr>
        <w:br/>
        <w:t>__________________________________________________________________________________________,</w:t>
      </w:r>
      <w:r w:rsidRPr="00ED2FCB">
        <w:rPr>
          <w:color w:val="000000"/>
          <w:sz w:val="22"/>
          <w:szCs w:val="22"/>
        </w:rPr>
        <w:br/>
        <w:t>(наименование заказчика/организатора закупа/Единого дистрибьютора)</w:t>
      </w:r>
      <w:r w:rsidRPr="00ED2FCB">
        <w:rPr>
          <w:color w:val="000000"/>
          <w:sz w:val="22"/>
          <w:szCs w:val="22"/>
        </w:rPr>
        <w:br/>
        <w:t>_________________ (дата, месяц, год объявления) и готов осуществить оказание услуги (наименование услуги)/</w:t>
      </w:r>
      <w:r w:rsidRPr="00ED2FCB">
        <w:rPr>
          <w:color w:val="000000"/>
          <w:sz w:val="22"/>
          <w:szCs w:val="22"/>
        </w:rPr>
        <w:br/>
        <w:t>поставку ______________________________________________________________</w:t>
      </w:r>
      <w:r w:rsidRPr="00ED2FCB">
        <w:rPr>
          <w:color w:val="000000"/>
          <w:sz w:val="22"/>
          <w:szCs w:val="22"/>
        </w:rPr>
        <w:br/>
        <w:t>(наименование и объем товара)</w:t>
      </w:r>
      <w:r w:rsidRPr="00ED2FCB">
        <w:rPr>
          <w:color w:val="000000"/>
          <w:sz w:val="22"/>
          <w:szCs w:val="22"/>
        </w:rPr>
        <w:br/>
        <w:t>на общую сумму________________ (прописью) тенге, из них (при участии в закупе по нескольким лотам):</w:t>
      </w:r>
      <w:r w:rsidRPr="00ED2FCB">
        <w:rPr>
          <w:color w:val="000000"/>
          <w:sz w:val="22"/>
          <w:szCs w:val="22"/>
        </w:rPr>
        <w:br/>
        <w:t>1) по лоту № _____ (номер в объявлении/на веб-портале закупок) – в размере ____________________________</w:t>
      </w:r>
      <w:r w:rsidRPr="00ED2FCB">
        <w:rPr>
          <w:color w:val="000000"/>
          <w:sz w:val="22"/>
          <w:szCs w:val="22"/>
        </w:rPr>
        <w:br/>
        <w:t>(сумма в цифрах и прописью) тенге;</w:t>
      </w:r>
      <w:r w:rsidRPr="00ED2FCB">
        <w:rPr>
          <w:color w:val="000000"/>
          <w:sz w:val="22"/>
          <w:szCs w:val="22"/>
        </w:rPr>
        <w:br/>
        <w:t>2)...</w:t>
      </w:r>
      <w:r w:rsidRPr="00ED2FCB">
        <w:rPr>
          <w:color w:val="000000"/>
          <w:sz w:val="22"/>
          <w:szCs w:val="22"/>
        </w:rPr>
        <w:br/>
        <w:t>В связи с этим Банк ___________________________________________________ (наименование банка)</w:t>
      </w:r>
      <w:r w:rsidRPr="00ED2FCB">
        <w:rPr>
          <w:color w:val="000000"/>
          <w:sz w:val="22"/>
          <w:szCs w:val="22"/>
        </w:rPr>
        <w:br/>
      </w:r>
      <w:r w:rsidRPr="00ED2FCB">
        <w:rPr>
          <w:color w:val="000000"/>
          <w:sz w:val="22"/>
          <w:szCs w:val="22"/>
        </w:rPr>
        <w:lastRenderedPageBreak/>
        <w:t>берет на себя безотзывное обязательство выплатить Единому дистрибьютору по первому требованию, включая</w:t>
      </w:r>
      <w:r w:rsidRPr="00ED2FCB">
        <w:rPr>
          <w:color w:val="000000"/>
          <w:sz w:val="22"/>
          <w:szCs w:val="22"/>
        </w:rPr>
        <w:br/>
        <w:t>требование в электронном виде на веб-портале закупок, сумму гарантийного обеспечения в размере 1 (один)</w:t>
      </w:r>
      <w:r w:rsidRPr="00ED2FCB">
        <w:rPr>
          <w:color w:val="000000"/>
          <w:sz w:val="22"/>
          <w:szCs w:val="22"/>
        </w:rPr>
        <w:br/>
        <w:t>процента равную ______________ (сумма в цифрах и прописью) по лоту № ____ на сумму________________</w:t>
      </w:r>
      <w:r w:rsidRPr="00ED2FCB">
        <w:rPr>
          <w:color w:val="000000"/>
          <w:sz w:val="22"/>
          <w:szCs w:val="22"/>
        </w:rPr>
        <w:br/>
        <w:t>(сумма в цифрах и прописью) тенге, лоту № _____ на сумму________________ (сумма в цифрах и прописью) тенге,</w:t>
      </w:r>
      <w:r w:rsidRPr="00ED2FCB">
        <w:rPr>
          <w:color w:val="000000"/>
          <w:sz w:val="22"/>
          <w:szCs w:val="22"/>
        </w:rPr>
        <w:br/>
        <w:t>по получении требования на оплату по основаниям, предусмотренным постановлением Правительства</w:t>
      </w:r>
      <w:r w:rsidRPr="00ED2FCB">
        <w:rPr>
          <w:color w:val="000000"/>
          <w:sz w:val="22"/>
          <w:szCs w:val="22"/>
        </w:rPr>
        <w:br/>
        <w:t>Республики Казахстан от 4 июня 2021 года № 375 "Об утверждении Правил организации и проведения закупа</w:t>
      </w:r>
      <w:r w:rsidRPr="00ED2FCB">
        <w:rPr>
          <w:color w:val="000000"/>
          <w:sz w:val="22"/>
          <w:szCs w:val="22"/>
        </w:rPr>
        <w:br/>
        <w:t>лекарственных средств, медицинских изделий и специализированных лечебных продуктов в рамках гарантированного</w:t>
      </w:r>
      <w:r w:rsidRPr="00ED2FCB">
        <w:rPr>
          <w:color w:val="000000"/>
          <w:sz w:val="22"/>
          <w:szCs w:val="22"/>
        </w:rPr>
        <w:br/>
        <w:t>объема бесплатной медицинской помощи и (или) в системе обязательного социального медицинского страхования,</w:t>
      </w:r>
      <w:r w:rsidRPr="00ED2FCB">
        <w:rPr>
          <w:color w:val="000000"/>
          <w:sz w:val="22"/>
          <w:szCs w:val="22"/>
        </w:rPr>
        <w:br/>
        <w:t>фармацевтических услуг и признании утратившими силу некоторых решений Правительства Республики Казахстан"</w:t>
      </w:r>
      <w:r w:rsidRPr="00ED2FCB">
        <w:rPr>
          <w:color w:val="000000"/>
          <w:sz w:val="22"/>
          <w:szCs w:val="22"/>
        </w:rPr>
        <w:br/>
        <w:t>(далее – Правила).</w:t>
      </w:r>
      <w:r w:rsidRPr="00ED2FCB">
        <w:rPr>
          <w:color w:val="000000"/>
          <w:sz w:val="22"/>
          <w:szCs w:val="22"/>
        </w:rPr>
        <w:br/>
        <w:t>Данная гарантия вступает в силу с момента вскрытия тендерной заявки Потенциального поставщика и действует</w:t>
      </w:r>
      <w:r w:rsidRPr="00ED2FCB">
        <w:rPr>
          <w:color w:val="000000"/>
          <w:sz w:val="22"/>
          <w:szCs w:val="22"/>
        </w:rPr>
        <w:br/>
        <w:t>до принятия по ней решения по существу в соответствии с Правилами, а при признании Потенциального поставщика</w:t>
      </w:r>
      <w:r w:rsidRPr="00ED2FCB">
        <w:rPr>
          <w:color w:val="000000"/>
          <w:sz w:val="22"/>
          <w:szCs w:val="22"/>
        </w:rPr>
        <w:br/>
        <w:t>победителем закупа – до представления им соответствующего гарантийного обеспечения по заключенному договору.</w:t>
      </w:r>
      <w:r w:rsidRPr="00ED2FCB">
        <w:rPr>
          <w:color w:val="000000"/>
          <w:sz w:val="22"/>
          <w:szCs w:val="22"/>
        </w:rPr>
        <w:br/>
        <w:t>Должность, Ф.И.О. (при его наличии) _________________</w:t>
      </w:r>
    </w:p>
    <w:p w:rsidR="00DB04DA" w:rsidRPr="00ED2FCB" w:rsidRDefault="00DB04DA" w:rsidP="00ED2FCB">
      <w:pPr>
        <w:pStyle w:val="af4"/>
        <w:shd w:val="clear" w:color="auto" w:fill="FFFFFF"/>
        <w:spacing w:before="0" w:beforeAutospacing="0" w:after="0" w:afterAutospacing="0"/>
        <w:ind w:firstLine="709"/>
        <w:textAlignment w:val="baseline"/>
        <w:rPr>
          <w:color w:val="000000"/>
          <w:sz w:val="22"/>
          <w:szCs w:val="22"/>
        </w:rPr>
      </w:pPr>
    </w:p>
    <w:p w:rsidR="00DB04DA" w:rsidRPr="00ED2FCB" w:rsidRDefault="00DB04DA" w:rsidP="00ED2FCB">
      <w:pPr>
        <w:pStyle w:val="af4"/>
        <w:shd w:val="clear" w:color="auto" w:fill="FFFFFF"/>
        <w:spacing w:before="0" w:beforeAutospacing="0" w:after="0" w:afterAutospacing="0"/>
        <w:ind w:firstLine="709"/>
        <w:textAlignment w:val="baseline"/>
        <w:rPr>
          <w:color w:val="000000"/>
          <w:sz w:val="22"/>
          <w:szCs w:val="22"/>
        </w:rPr>
      </w:pPr>
    </w:p>
    <w:p w:rsidR="00DB04DA" w:rsidRPr="00B664AE" w:rsidRDefault="00DB04DA" w:rsidP="00DB04DA">
      <w:pPr>
        <w:pStyle w:val="af4"/>
        <w:shd w:val="clear" w:color="auto" w:fill="FFFFFF"/>
        <w:spacing w:before="0" w:beforeAutospacing="0" w:after="0" w:afterAutospacing="0"/>
        <w:ind w:firstLine="709"/>
        <w:textAlignment w:val="baseline"/>
        <w:rPr>
          <w:bCs/>
          <w:spacing w:val="2"/>
          <w:bdr w:val="none" w:sz="0" w:space="0" w:color="auto" w:frame="1"/>
        </w:rPr>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43071F">
      <w:pPr>
        <w:jc w:val="cente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6A0D0F">
        <w:rPr>
          <w:rFonts w:eastAsia="Arial Unicode MS"/>
          <w:sz w:val="24"/>
          <w:szCs w:val="24"/>
        </w:rPr>
        <w:t>3</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43071F" w:rsidRPr="0043071F" w:rsidRDefault="00DB04DA" w:rsidP="0043071F">
      <w:pPr>
        <w:pStyle w:val="af4"/>
        <w:shd w:val="clear" w:color="auto" w:fill="FFFFFF"/>
        <w:spacing w:before="0" w:beforeAutospacing="0" w:after="0" w:afterAutospacing="0" w:line="285" w:lineRule="atLeast"/>
        <w:jc w:val="both"/>
        <w:textAlignment w:val="baseline"/>
        <w:rPr>
          <w:rFonts w:eastAsia="Arial Unicode MS"/>
        </w:rPr>
      </w:pPr>
      <w:bookmarkStart w:id="12" w:name="z253"/>
      <w:r w:rsidRPr="00746F2A">
        <w:rPr>
          <w:rFonts w:eastAsia="Arial Unicode MS"/>
          <w:b/>
        </w:rPr>
        <w:t>Государственное коммунальное предприятие на праве хозяйственного ведения «</w:t>
      </w:r>
      <w:proofErr w:type="spellStart"/>
      <w:r w:rsidRPr="00746F2A">
        <w:rPr>
          <w:rFonts w:eastAsia="Arial Unicode MS"/>
          <w:b/>
        </w:rPr>
        <w:t>Алматинская</w:t>
      </w:r>
      <w:proofErr w:type="spellEnd"/>
      <w:r w:rsidRPr="00746F2A">
        <w:rPr>
          <w:rFonts w:eastAsia="Arial Unicode MS"/>
          <w:b/>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rPr>
        <w:t>Алматинской</w:t>
      </w:r>
      <w:proofErr w:type="spellEnd"/>
      <w:r w:rsidRPr="00746F2A">
        <w:rPr>
          <w:rFonts w:eastAsia="Arial Unicode MS"/>
          <w:b/>
        </w:rPr>
        <w:t xml:space="preserve"> области»</w:t>
      </w:r>
      <w:r w:rsidRPr="00746F2A">
        <w:rPr>
          <w:rFonts w:eastAsia="Arial Unicode MS"/>
        </w:rPr>
        <w:t>, именуемое в</w:t>
      </w:r>
      <w:r>
        <w:rPr>
          <w:rFonts w:eastAsia="Arial Unicode MS"/>
        </w:rPr>
        <w:t xml:space="preserve"> дальнейшем «Заказчик», в лице </w:t>
      </w:r>
      <w:r w:rsidR="00D36B6E">
        <w:rPr>
          <w:rFonts w:eastAsia="Arial Unicode MS"/>
          <w:lang w:val="kk-KZ"/>
        </w:rPr>
        <w:t>И</w:t>
      </w:r>
      <w:r w:rsidR="00D36B6E">
        <w:rPr>
          <w:rFonts w:eastAsia="Arial Unicode MS"/>
        </w:rPr>
        <w:t>.</w:t>
      </w:r>
      <w:proofErr w:type="spellStart"/>
      <w:r w:rsidR="00D36B6E">
        <w:rPr>
          <w:rFonts w:eastAsia="Arial Unicode MS"/>
        </w:rPr>
        <w:t>о.д</w:t>
      </w:r>
      <w:r w:rsidRPr="00746F2A">
        <w:rPr>
          <w:rFonts w:eastAsia="Arial Unicode MS"/>
        </w:rPr>
        <w:t>иректора</w:t>
      </w:r>
      <w:proofErr w:type="spellEnd"/>
      <w:r w:rsidRPr="00746F2A">
        <w:rPr>
          <w:rFonts w:eastAsia="Arial Unicode MS"/>
        </w:rPr>
        <w:t xml:space="preserve">  </w:t>
      </w:r>
      <w:proofErr w:type="spellStart"/>
      <w:r w:rsidR="009B62DE">
        <w:rPr>
          <w:rFonts w:eastAsia="Arial Unicode MS"/>
        </w:rPr>
        <w:t>Бериковой</w:t>
      </w:r>
      <w:proofErr w:type="spellEnd"/>
      <w:r w:rsidR="009B62DE">
        <w:rPr>
          <w:rFonts w:eastAsia="Arial Unicode MS"/>
        </w:rPr>
        <w:t xml:space="preserve"> Э.А.</w:t>
      </w:r>
      <w:bookmarkStart w:id="13" w:name="_GoBack"/>
      <w:bookmarkEnd w:id="13"/>
      <w:r w:rsidRPr="00746F2A">
        <w:rPr>
          <w:rFonts w:eastAsia="Arial Unicode MS"/>
        </w:rPr>
        <w:t>,  действующего на основании Устава</w:t>
      </w:r>
      <w:r w:rsidRPr="0043071F">
        <w:rPr>
          <w:rFonts w:eastAsia="Arial Unicode MS"/>
        </w:rPr>
        <w:t xml:space="preserve"> с одной стороны, и _________________________ (полное наименование поставщика – победителя тендера) ___________, </w:t>
      </w:r>
      <w:bookmarkStart w:id="14" w:name="z348"/>
      <w:bookmarkEnd w:id="12"/>
      <w:r w:rsidR="0043071F" w:rsidRPr="0043071F">
        <w:rPr>
          <w:rFonts w:eastAsia="Arial Unicode MS"/>
        </w:rPr>
        <w:t>именуемый в дальнейшем "Поставщик", в лице ______________________________,</w:t>
      </w:r>
      <w:r w:rsidR="0043071F" w:rsidRPr="0043071F">
        <w:rPr>
          <w:rFonts w:eastAsia="Arial Unicode MS"/>
        </w:rPr>
        <w:br/>
        <w:t>должность, фамилия, имя, отчество (при его наличии) уполномоченного лица,</w:t>
      </w:r>
      <w:r w:rsidR="0043071F" w:rsidRPr="0043071F">
        <w:rPr>
          <w:rFonts w:eastAsia="Arial Unicode MS"/>
        </w:rPr>
        <w:br/>
        <w:t>действующего на основании __________, (устава, положения) с другой стороны,</w:t>
      </w:r>
      <w:r w:rsidR="0043071F" w:rsidRPr="0043071F">
        <w:rPr>
          <w:rFonts w:eastAsia="Arial Unicode MS"/>
        </w:rPr>
        <w:br/>
        <w:t>на основании </w:t>
      </w:r>
      <w:hyperlink r:id="rId14" w:anchor="z4" w:history="1">
        <w:r w:rsidR="0043071F" w:rsidRPr="0043071F">
          <w:rPr>
            <w:rFonts w:eastAsia="Arial Unicode MS"/>
          </w:rPr>
          <w:t>постановления</w:t>
        </w:r>
      </w:hyperlink>
      <w:r w:rsidR="0043071F" w:rsidRPr="0043071F">
        <w:rPr>
          <w:rFonts w:eastAsia="Arial Unicode MS"/>
        </w:rPr>
        <w:t> Правительства Республики Казахстан от 4 июня 2021</w:t>
      </w:r>
      <w:r w:rsidR="0043071F" w:rsidRPr="0043071F">
        <w:rPr>
          <w:rFonts w:eastAsia="Arial Unicode MS"/>
        </w:rPr>
        <w:br/>
        <w:t>года № 375 "Об утверждении Правил организации и проведения закупа</w:t>
      </w:r>
      <w:r w:rsidR="0043071F" w:rsidRPr="0043071F">
        <w:rPr>
          <w:rFonts w:eastAsia="Arial Unicode MS"/>
        </w:rPr>
        <w:br/>
        <w:t>лекарственных средств, медицинских изделий и специализированных лечебных</w:t>
      </w:r>
      <w:r w:rsidR="0043071F" w:rsidRPr="0043071F">
        <w:rPr>
          <w:rFonts w:eastAsia="Arial Unicode MS"/>
        </w:rPr>
        <w:br/>
        <w:t>продуктов в рамках гарантированного объема бесплатной медицинской помощи</w:t>
      </w:r>
      <w:r w:rsidR="0043071F" w:rsidRPr="0043071F">
        <w:rPr>
          <w:rFonts w:eastAsia="Arial Unicode MS"/>
        </w:rPr>
        <w:br/>
        <w:t>и (или) в системе обязательного социального медицинского страхования,</w:t>
      </w:r>
      <w:r w:rsidR="0043071F" w:rsidRPr="0043071F">
        <w:rPr>
          <w:rFonts w:eastAsia="Arial Unicode MS"/>
        </w:rPr>
        <w:br/>
        <w:t>фармацевтических услуг и признании утратившими силу некоторых решений</w:t>
      </w:r>
      <w:r w:rsidR="0043071F" w:rsidRPr="0043071F">
        <w:rPr>
          <w:rFonts w:eastAsia="Arial Unicode MS"/>
        </w:rPr>
        <w:br/>
        <w:t>Правительства Республики Казахстан" (далее – Правила), и протокола об итогах</w:t>
      </w:r>
      <w:r w:rsidR="0043071F" w:rsidRPr="0043071F">
        <w:rPr>
          <w:rFonts w:eastAsia="Arial Unicode MS"/>
        </w:rPr>
        <w:br/>
        <w:t>закупа способом ______________________ (указать способ) по закупу (указать</w:t>
      </w:r>
      <w:r w:rsidR="0043071F" w:rsidRPr="0043071F">
        <w:rPr>
          <w:rFonts w:eastAsia="Arial Unicode MS"/>
        </w:rPr>
        <w:br/>
        <w:t>предмет закупа) № _______ от "___" __________ _____ года, заключили настоящий</w:t>
      </w:r>
      <w:r w:rsidR="0043071F" w:rsidRPr="0043071F">
        <w:rPr>
          <w:rFonts w:eastAsia="Arial Unicode MS"/>
        </w:rPr>
        <w:br/>
        <w:t>Договор закупа лекарственных средств и (или) медицинских изделий</w:t>
      </w:r>
      <w:r w:rsidR="0043071F" w:rsidRPr="0043071F">
        <w:rPr>
          <w:rFonts w:eastAsia="Arial Unicode MS"/>
        </w:rPr>
        <w:br/>
        <w:t>(далее – Договор) и пришли к соглашению о нижеследующем:</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1. Термины, применяемые в Договоре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 данном Договоре нижеперечисленные понятия будут иметь следующее толкование: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цена Договора – сумма, которая должна быть выплачена Заказчиком Поставщику в соответствии с условиями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w:t>
      </w:r>
      <w:r w:rsidRPr="0043071F">
        <w:rPr>
          <w:rFonts w:eastAsia="Arial Unicode MS"/>
        </w:rPr>
        <w:lastRenderedPageBreak/>
        <w:t>монтаж, пуск, оказание технического содействия, обучение и другие обязанности Поставщика, направленные на исполнение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2. Предмет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Перечисленные ниже документы и условия, оговоренные в них, образуют данный Договор и считаются его неотъемлемой частью, а именно:</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настоящий Договор;</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перечень закупаемых товаров;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техническая спецификация;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3. Цена Договора и оплата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Цена Договора (для ГУ указать наименование товаров согласно бюджетной программы/специфики) составляет ______________________________________</w:t>
      </w:r>
      <w:r w:rsidRPr="0043071F">
        <w:rPr>
          <w:rFonts w:eastAsia="Arial Unicode MS"/>
        </w:rPr>
        <w:br/>
        <w:t>тенге (указать сумму цифрами и прописью) и соответствует цене, указанной Поставщиком в его тендерной заявке.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Оплата Поставщику за поставленные товары производиться на следующих условиях:</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Форма оплаты _____________ (перечисление, за наличный расчет, аккредитив и иные платежи)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Сроки выплат ____ (пример: % после приемки товара в пункте назначения или предоплата, или иное).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6. Необходимые документы, предшествующие оплате: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счет-фактура, накладная, акт приемки-передачи;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4. Условия поставки и приемки товара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Товары, поставляемые в рамках Договора, должны соответствовать или быть выше стандартов, указанных в технической спецификации.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5. Особенности поставки и приемки медицинской техники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15. В рамках данного Договора Поставщик должен предоставить услуги, указанные в тендерной документации.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16. Цены на сопутствующие услуги включены в цену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18. Поставщик, в случае прекращения производства им запасных частей, должен: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19. Поставщик гарантирует, что товары, поставленные в рамках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22. Заказчик обязан оперативно уведомить Поставщика в письменном виде обо всех претензиях, связанных с данной гарантией.</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6. Ответственность Сторон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28. Поставка товаров и предоставление услуг должны осуществляться Поставщиком в соответствии с графиком, указанным в таблице цен.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29. Задержка с выполнением поставки со стороны поставщика приводит к удержанию обеспечения исполнения договора и выплате неустойки.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43071F">
        <w:rPr>
          <w:rFonts w:eastAsia="Arial Unicode MS"/>
        </w:rPr>
        <w:t>Неуведомление</w:t>
      </w:r>
      <w:proofErr w:type="spellEnd"/>
      <w:r w:rsidRPr="0043071F">
        <w:rPr>
          <w:rFonts w:eastAsia="Arial Unicode M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w:t>
      </w:r>
      <w:r w:rsidRPr="0043071F">
        <w:rPr>
          <w:rFonts w:eastAsia="Arial Unicode MS"/>
        </w:rPr>
        <w:lastRenderedPageBreak/>
        <w:t>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7. Конфиденциальность</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во время раскрытия находилась в публичном доступе;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во время раскрытия другой Стороной находилась во владении у Стороны и не была приобретена прямо или косвенно у такой Стороны;</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8. Заключительные положения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45. Налоги и другие обязательные платежи в бюджет подлежат уплате в соответствии с налоговым законодательством Республики Казахстан.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46. Поставщик обязан внести обеспечение исполнения Договора в форме, объеме и на условиях, предусмотренных в тендерной документации.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Дата регистрации в территориальном органе казначейства (для государственных органов и государственных учреждений): ________________.</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770"/>
        <w:gridCol w:w="6610"/>
      </w:tblGrid>
      <w:tr w:rsidR="0043071F" w:rsidRPr="0043071F" w:rsidTr="0043071F">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4"/>
              <w:spacing w:before="0" w:beforeAutospacing="0" w:after="360" w:afterAutospacing="0" w:line="285" w:lineRule="atLeast"/>
              <w:jc w:val="both"/>
              <w:textAlignment w:val="baseline"/>
              <w:rPr>
                <w:rFonts w:eastAsia="Arial Unicode MS"/>
              </w:rPr>
            </w:pPr>
            <w:proofErr w:type="gramStart"/>
            <w:r w:rsidRPr="0043071F">
              <w:rPr>
                <w:rFonts w:eastAsia="Arial Unicode MS"/>
              </w:rPr>
              <w:t>Заказчик: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r>
            <w:r w:rsidRPr="0043071F">
              <w:rPr>
                <w:rFonts w:eastAsia="Arial Unicode MS"/>
              </w:rPr>
              <w:lastRenderedPageBreak/>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_____________________</w:t>
            </w:r>
            <w:r w:rsidRPr="0043071F">
              <w:rPr>
                <w:rFonts w:eastAsia="Arial Unicode MS"/>
              </w:rPr>
              <w:br/>
              <w:t>Подпись, Ф.И.О. (при его наличии)</w:t>
            </w:r>
            <w:r w:rsidRPr="0043071F">
              <w:rPr>
                <w:rFonts w:eastAsia="Arial Unicode MS"/>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4"/>
              <w:spacing w:before="0" w:beforeAutospacing="0" w:after="360" w:afterAutospacing="0" w:line="285" w:lineRule="atLeast"/>
              <w:jc w:val="both"/>
              <w:textAlignment w:val="baseline"/>
              <w:rPr>
                <w:rFonts w:eastAsia="Arial Unicode MS"/>
              </w:rPr>
            </w:pPr>
            <w:proofErr w:type="gramStart"/>
            <w:r w:rsidRPr="0043071F">
              <w:rPr>
                <w:rFonts w:eastAsia="Arial Unicode MS"/>
              </w:rPr>
              <w:lastRenderedPageBreak/>
              <w:t>Поставщик: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r>
            <w:r w:rsidRPr="0043071F">
              <w:rPr>
                <w:rFonts w:eastAsia="Arial Unicode MS"/>
              </w:rPr>
              <w:lastRenderedPageBreak/>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w:t>
            </w:r>
            <w:r w:rsidRPr="0043071F">
              <w:rPr>
                <w:rFonts w:eastAsia="Arial Unicode MS"/>
              </w:rPr>
              <w:br/>
              <w:t>Подпись, Ф.И.О. (при его наличии)</w:t>
            </w:r>
            <w:r w:rsidRPr="0043071F">
              <w:rPr>
                <w:rFonts w:eastAsia="Arial Unicode MS"/>
              </w:rPr>
              <w:br/>
              <w:t>Печать (при наличии)</w:t>
            </w:r>
          </w:p>
        </w:tc>
      </w:tr>
    </w:tbl>
    <w:p w:rsidR="0043071F" w:rsidRPr="0043071F" w:rsidRDefault="0043071F" w:rsidP="0043071F">
      <w:pPr>
        <w:jc w:val="both"/>
        <w:rPr>
          <w:rFonts w:eastAsia="Arial Unicode MS"/>
          <w:sz w:val="24"/>
          <w:szCs w:val="24"/>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5" w:name="z320"/>
            <w:bookmarkEnd w:id="15"/>
            <w:r w:rsidRPr="0043071F">
              <w:rPr>
                <w:rFonts w:eastAsia="Arial Unicode MS"/>
                <w:sz w:val="24"/>
                <w:szCs w:val="24"/>
              </w:rPr>
              <w:t>Приложение</w:t>
            </w:r>
            <w:r w:rsidRPr="0043071F">
              <w:rPr>
                <w:rFonts w:eastAsia="Arial Unicode MS"/>
                <w:sz w:val="24"/>
                <w:szCs w:val="24"/>
              </w:rPr>
              <w:br/>
              <w:t xml:space="preserve">к Типовому договору </w:t>
            </w:r>
            <w:proofErr w:type="gramStart"/>
            <w:r w:rsidRPr="0043071F">
              <w:rPr>
                <w:rFonts w:eastAsia="Arial Unicode MS"/>
                <w:sz w:val="24"/>
                <w:szCs w:val="24"/>
              </w:rPr>
              <w:t>закупа</w:t>
            </w:r>
            <w:r w:rsidRPr="0043071F">
              <w:rPr>
                <w:rFonts w:eastAsia="Arial Unicode MS"/>
                <w:sz w:val="24"/>
                <w:szCs w:val="24"/>
              </w:rPr>
              <w:br/>
              <w:t>(</w:t>
            </w:r>
            <w:proofErr w:type="gramEnd"/>
            <w:r w:rsidRPr="0043071F">
              <w:rPr>
                <w:rFonts w:eastAsia="Arial Unicode MS"/>
                <w:sz w:val="24"/>
                <w:szCs w:val="24"/>
              </w:rPr>
              <w:t>между Заказчиком</w:t>
            </w:r>
            <w:r w:rsidRPr="0043071F">
              <w:rPr>
                <w:rFonts w:eastAsia="Arial Unicode MS"/>
                <w:sz w:val="24"/>
                <w:szCs w:val="24"/>
              </w:rPr>
              <w:br/>
              <w:t>и Поставщиком)</w:t>
            </w:r>
          </w:p>
        </w:tc>
      </w:tr>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6" w:name="z321"/>
            <w:bookmarkEnd w:id="16"/>
            <w:r w:rsidRPr="0043071F">
              <w:rPr>
                <w:rFonts w:eastAsia="Arial Unicode MS"/>
                <w:sz w:val="24"/>
                <w:szCs w:val="24"/>
              </w:rPr>
              <w:t>Форма</w:t>
            </w:r>
          </w:p>
        </w:tc>
      </w:tr>
    </w:tbl>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Антикоррупционные требования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43071F" w:rsidRPr="0043071F" w:rsidRDefault="0043071F" w:rsidP="0043071F">
      <w:pPr>
        <w:pStyle w:val="af4"/>
        <w:shd w:val="clear" w:color="auto" w:fill="FFFFFF"/>
        <w:spacing w:before="0" w:beforeAutospacing="0" w:after="0" w:afterAutospacing="0" w:line="285" w:lineRule="atLeast"/>
        <w:jc w:val="both"/>
        <w:textAlignment w:val="baseline"/>
        <w:rPr>
          <w:rFonts w:eastAsia="Arial Unicode MS"/>
        </w:rPr>
      </w:pPr>
      <w:r w:rsidRPr="0043071F">
        <w:rPr>
          <w:rFonts w:eastAsia="Arial Unicode MS"/>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w:t>
      </w:r>
      <w:r w:rsidRPr="0043071F">
        <w:rPr>
          <w:rFonts w:eastAsia="Arial Unicode MS"/>
        </w:rPr>
        <w:lastRenderedPageBreak/>
        <w:t>которой является, и (или) уполномоченные государственные органы в соответствии с </w:t>
      </w:r>
      <w:hyperlink r:id="rId15" w:anchor="z114" w:history="1">
        <w:r w:rsidRPr="0043071F">
          <w:rPr>
            <w:rFonts w:eastAsia="Arial Unicode MS"/>
          </w:rPr>
          <w:t>пунктом 1</w:t>
        </w:r>
      </w:hyperlink>
      <w:r w:rsidRPr="0043071F">
        <w:rPr>
          <w:rFonts w:eastAsia="Arial Unicode MS"/>
        </w:rPr>
        <w:t> статьи 24 Закона Республики Казахстан "О противодействии коррупции".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B04DA" w:rsidRPr="0043071F" w:rsidRDefault="00DB04DA" w:rsidP="0043071F">
      <w:pPr>
        <w:jc w:val="both"/>
        <w:rPr>
          <w:rFonts w:eastAsia="Arial Unicode MS"/>
          <w:sz w:val="24"/>
          <w:szCs w:val="24"/>
        </w:rPr>
      </w:pPr>
    </w:p>
    <w:bookmarkEnd w:id="14"/>
    <w:p w:rsidR="00120DEF" w:rsidRDefault="00120DEF" w:rsidP="00DB04DA">
      <w:pPr>
        <w:jc w:val="right"/>
      </w:pPr>
    </w:p>
    <w:sectPr w:rsidR="00120DEF" w:rsidSect="00DB04DA">
      <w:footerReference w:type="even" r:id="rId16"/>
      <w:footerReference w:type="default" r:id="rId17"/>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D0F" w:rsidRDefault="006A0D0F">
      <w:r>
        <w:separator/>
      </w:r>
    </w:p>
  </w:endnote>
  <w:endnote w:type="continuationSeparator" w:id="0">
    <w:p w:rsidR="006A0D0F" w:rsidRDefault="006A0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D0F" w:rsidRDefault="006A0D0F">
    <w:pPr>
      <w:pStyle w:val="af"/>
      <w:jc w:val="right"/>
    </w:pPr>
  </w:p>
  <w:p w:rsidR="006A0D0F" w:rsidRDefault="006A0D0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D0F" w:rsidRDefault="006A0D0F"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A0D0F" w:rsidRDefault="006A0D0F"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D0F" w:rsidRDefault="006A0D0F"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D0F" w:rsidRDefault="006A0D0F">
      <w:r>
        <w:separator/>
      </w:r>
    </w:p>
  </w:footnote>
  <w:footnote w:type="continuationSeparator" w:id="0">
    <w:p w:rsidR="006A0D0F" w:rsidRDefault="006A0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D0F" w:rsidRDefault="006A0D0F">
    <w:pPr>
      <w:pStyle w:val="af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27B4D46"/>
    <w:multiLevelType w:val="hybridMultilevel"/>
    <w:tmpl w:val="528E8408"/>
    <w:lvl w:ilvl="0" w:tplc="405217E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nsid w:val="65DA1CAF"/>
    <w:multiLevelType w:val="hybridMultilevel"/>
    <w:tmpl w:val="5E36D058"/>
    <w:lvl w:ilvl="0" w:tplc="405217E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6D15058F"/>
    <w:multiLevelType w:val="hybridMultilevel"/>
    <w:tmpl w:val="E0300BB2"/>
    <w:lvl w:ilvl="0" w:tplc="405217E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1"/>
  </w:num>
  <w:num w:numId="2">
    <w:abstractNumId w:val="9"/>
  </w:num>
  <w:num w:numId="3">
    <w:abstractNumId w:val="19"/>
  </w:num>
  <w:num w:numId="4">
    <w:abstractNumId w:val="7"/>
  </w:num>
  <w:num w:numId="5">
    <w:abstractNumId w:val="11"/>
  </w:num>
  <w:num w:numId="6">
    <w:abstractNumId w:val="14"/>
  </w:num>
  <w:num w:numId="7">
    <w:abstractNumId w:val="15"/>
  </w:num>
  <w:num w:numId="8">
    <w:abstractNumId w:val="8"/>
  </w:num>
  <w:num w:numId="9">
    <w:abstractNumId w:val="12"/>
  </w:num>
  <w:num w:numId="10">
    <w:abstractNumId w:val="3"/>
  </w:num>
  <w:num w:numId="11">
    <w:abstractNumId w:val="4"/>
  </w:num>
  <w:num w:numId="12">
    <w:abstractNumId w:val="6"/>
  </w:num>
  <w:num w:numId="13">
    <w:abstractNumId w:val="20"/>
  </w:num>
  <w:num w:numId="14">
    <w:abstractNumId w:val="17"/>
  </w:num>
  <w:num w:numId="15">
    <w:abstractNumId w:val="5"/>
  </w:num>
  <w:num w:numId="16">
    <w:abstractNumId w:val="10"/>
  </w:num>
  <w:num w:numId="17">
    <w:abstractNumId w:val="13"/>
  </w:num>
  <w:num w:numId="18">
    <w:abstractNumId w:val="16"/>
  </w:num>
  <w:num w:numId="19">
    <w:abstractNumId w:val="18"/>
  </w:num>
  <w:num w:numId="2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244A"/>
    <w:rsid w:val="0000700C"/>
    <w:rsid w:val="000161A3"/>
    <w:rsid w:val="0002517C"/>
    <w:rsid w:val="0005796E"/>
    <w:rsid w:val="00060A90"/>
    <w:rsid w:val="000B553E"/>
    <w:rsid w:val="000C02FD"/>
    <w:rsid w:val="000D2BBD"/>
    <w:rsid w:val="000D7F90"/>
    <w:rsid w:val="000E7B98"/>
    <w:rsid w:val="00106389"/>
    <w:rsid w:val="00117643"/>
    <w:rsid w:val="0012005D"/>
    <w:rsid w:val="00120DEF"/>
    <w:rsid w:val="0012406D"/>
    <w:rsid w:val="0013418D"/>
    <w:rsid w:val="00135AA2"/>
    <w:rsid w:val="00136758"/>
    <w:rsid w:val="00140952"/>
    <w:rsid w:val="00141AFD"/>
    <w:rsid w:val="0016058F"/>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F125E"/>
    <w:rsid w:val="001F4866"/>
    <w:rsid w:val="00205527"/>
    <w:rsid w:val="0020784F"/>
    <w:rsid w:val="00214661"/>
    <w:rsid w:val="00225FB8"/>
    <w:rsid w:val="00235BB3"/>
    <w:rsid w:val="00243C60"/>
    <w:rsid w:val="002472BD"/>
    <w:rsid w:val="00252F45"/>
    <w:rsid w:val="002538C9"/>
    <w:rsid w:val="002619D9"/>
    <w:rsid w:val="002668F1"/>
    <w:rsid w:val="00271ED2"/>
    <w:rsid w:val="00272675"/>
    <w:rsid w:val="0027380E"/>
    <w:rsid w:val="00273ABC"/>
    <w:rsid w:val="002816E1"/>
    <w:rsid w:val="00284AB4"/>
    <w:rsid w:val="002A17C0"/>
    <w:rsid w:val="002B71BA"/>
    <w:rsid w:val="002C00EF"/>
    <w:rsid w:val="002C2654"/>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B439B"/>
    <w:rsid w:val="003C6CA6"/>
    <w:rsid w:val="003D3546"/>
    <w:rsid w:val="003D6035"/>
    <w:rsid w:val="003D7D6E"/>
    <w:rsid w:val="003E77B3"/>
    <w:rsid w:val="004022FF"/>
    <w:rsid w:val="0040286B"/>
    <w:rsid w:val="0041283C"/>
    <w:rsid w:val="004216D9"/>
    <w:rsid w:val="0043071F"/>
    <w:rsid w:val="0043510A"/>
    <w:rsid w:val="0043628D"/>
    <w:rsid w:val="00440781"/>
    <w:rsid w:val="00460FAE"/>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55F2"/>
    <w:rsid w:val="00556576"/>
    <w:rsid w:val="005605A8"/>
    <w:rsid w:val="005813B7"/>
    <w:rsid w:val="00583C87"/>
    <w:rsid w:val="00587E11"/>
    <w:rsid w:val="005A666A"/>
    <w:rsid w:val="005A6EAD"/>
    <w:rsid w:val="005B03B7"/>
    <w:rsid w:val="005B2FF6"/>
    <w:rsid w:val="005B4600"/>
    <w:rsid w:val="005C4BBB"/>
    <w:rsid w:val="005C6D82"/>
    <w:rsid w:val="005D0117"/>
    <w:rsid w:val="005D3B08"/>
    <w:rsid w:val="005E71B3"/>
    <w:rsid w:val="005F4A05"/>
    <w:rsid w:val="0060017C"/>
    <w:rsid w:val="006042B7"/>
    <w:rsid w:val="00630A67"/>
    <w:rsid w:val="0063377A"/>
    <w:rsid w:val="00633D04"/>
    <w:rsid w:val="006409F3"/>
    <w:rsid w:val="006578DD"/>
    <w:rsid w:val="00675FCA"/>
    <w:rsid w:val="00682F99"/>
    <w:rsid w:val="006914D2"/>
    <w:rsid w:val="00695E2E"/>
    <w:rsid w:val="00696C46"/>
    <w:rsid w:val="006A0D0F"/>
    <w:rsid w:val="006A29EA"/>
    <w:rsid w:val="006A56CC"/>
    <w:rsid w:val="006A6D55"/>
    <w:rsid w:val="006C19CD"/>
    <w:rsid w:val="006C238D"/>
    <w:rsid w:val="006D16E0"/>
    <w:rsid w:val="006D25D8"/>
    <w:rsid w:val="006D6713"/>
    <w:rsid w:val="006E2309"/>
    <w:rsid w:val="006E5892"/>
    <w:rsid w:val="006E747B"/>
    <w:rsid w:val="006E7C64"/>
    <w:rsid w:val="00701FCA"/>
    <w:rsid w:val="00703786"/>
    <w:rsid w:val="007219C4"/>
    <w:rsid w:val="007263C5"/>
    <w:rsid w:val="0074269E"/>
    <w:rsid w:val="007505E6"/>
    <w:rsid w:val="00761B9D"/>
    <w:rsid w:val="00776568"/>
    <w:rsid w:val="00777307"/>
    <w:rsid w:val="007808BD"/>
    <w:rsid w:val="00782D0A"/>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B15F7"/>
    <w:rsid w:val="008C53F9"/>
    <w:rsid w:val="008D47C5"/>
    <w:rsid w:val="008D58F8"/>
    <w:rsid w:val="008D63B2"/>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A7642"/>
    <w:rsid w:val="009B06BE"/>
    <w:rsid w:val="009B4E29"/>
    <w:rsid w:val="009B62DE"/>
    <w:rsid w:val="009D1171"/>
    <w:rsid w:val="009D41BF"/>
    <w:rsid w:val="009D5E79"/>
    <w:rsid w:val="009D5F5F"/>
    <w:rsid w:val="009E6B61"/>
    <w:rsid w:val="009E731F"/>
    <w:rsid w:val="009F2AE7"/>
    <w:rsid w:val="009F4FCA"/>
    <w:rsid w:val="00A05036"/>
    <w:rsid w:val="00A1471C"/>
    <w:rsid w:val="00A160CA"/>
    <w:rsid w:val="00A74588"/>
    <w:rsid w:val="00A75187"/>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33F5D"/>
    <w:rsid w:val="00B4637E"/>
    <w:rsid w:val="00B51B30"/>
    <w:rsid w:val="00B61CF8"/>
    <w:rsid w:val="00B877E8"/>
    <w:rsid w:val="00B87807"/>
    <w:rsid w:val="00B94ED8"/>
    <w:rsid w:val="00BC0851"/>
    <w:rsid w:val="00BC34D1"/>
    <w:rsid w:val="00BE7064"/>
    <w:rsid w:val="00BF77B0"/>
    <w:rsid w:val="00C027D8"/>
    <w:rsid w:val="00C04980"/>
    <w:rsid w:val="00C07BCF"/>
    <w:rsid w:val="00C12D02"/>
    <w:rsid w:val="00C14DB5"/>
    <w:rsid w:val="00C23084"/>
    <w:rsid w:val="00C30AD5"/>
    <w:rsid w:val="00C3664F"/>
    <w:rsid w:val="00C37252"/>
    <w:rsid w:val="00C404E5"/>
    <w:rsid w:val="00C46617"/>
    <w:rsid w:val="00C53670"/>
    <w:rsid w:val="00C7134A"/>
    <w:rsid w:val="00C87D5D"/>
    <w:rsid w:val="00C913AC"/>
    <w:rsid w:val="00C9447D"/>
    <w:rsid w:val="00CA077D"/>
    <w:rsid w:val="00CA21DD"/>
    <w:rsid w:val="00CB75AF"/>
    <w:rsid w:val="00CB7EF2"/>
    <w:rsid w:val="00CC6A67"/>
    <w:rsid w:val="00CD71BB"/>
    <w:rsid w:val="00CF2C46"/>
    <w:rsid w:val="00CF79ED"/>
    <w:rsid w:val="00D02464"/>
    <w:rsid w:val="00D138E7"/>
    <w:rsid w:val="00D304DE"/>
    <w:rsid w:val="00D3214B"/>
    <w:rsid w:val="00D33BE7"/>
    <w:rsid w:val="00D36B6E"/>
    <w:rsid w:val="00D4214E"/>
    <w:rsid w:val="00D67CFB"/>
    <w:rsid w:val="00D73D91"/>
    <w:rsid w:val="00D77EA6"/>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3021"/>
    <w:rsid w:val="00E74DFC"/>
    <w:rsid w:val="00E926FC"/>
    <w:rsid w:val="00E97DE9"/>
    <w:rsid w:val="00EB4506"/>
    <w:rsid w:val="00EB47FA"/>
    <w:rsid w:val="00EB5C9F"/>
    <w:rsid w:val="00EC2252"/>
    <w:rsid w:val="00ED2FCB"/>
    <w:rsid w:val="00ED46DB"/>
    <w:rsid w:val="00ED780E"/>
    <w:rsid w:val="00F0670B"/>
    <w:rsid w:val="00F168CF"/>
    <w:rsid w:val="00F22F3F"/>
    <w:rsid w:val="00F7623F"/>
    <w:rsid w:val="00FC56A4"/>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link w:val="af3"/>
    <w:qFormat/>
    <w:rsid w:val="008629D6"/>
    <w:pPr>
      <w:spacing w:after="0" w:line="240" w:lineRule="auto"/>
    </w:pPr>
    <w:rPr>
      <w:rFonts w:ascii="Times New Roman" w:eastAsia="Times New Roman" w:hAnsi="Times New Roman" w:cs="Times New Roman"/>
      <w:sz w:val="20"/>
      <w:szCs w:val="20"/>
      <w:lang w:eastAsia="ru-RU"/>
    </w:rPr>
  </w:style>
  <w:style w:type="paragraph" w:styleId="af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5"/>
    <w:uiPriority w:val="99"/>
    <w:qFormat/>
    <w:rsid w:val="008629D6"/>
    <w:pPr>
      <w:spacing w:before="100" w:beforeAutospacing="1" w:after="100" w:afterAutospacing="1"/>
    </w:pPr>
    <w:rPr>
      <w:sz w:val="24"/>
      <w:szCs w:val="24"/>
    </w:rPr>
  </w:style>
  <w:style w:type="character" w:customStyle="1" w:styleId="af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4"/>
    <w:rsid w:val="008629D6"/>
    <w:rPr>
      <w:rFonts w:ascii="Times New Roman" w:eastAsia="Times New Roman" w:hAnsi="Times New Roman" w:cs="Times New Roman"/>
      <w:sz w:val="24"/>
      <w:szCs w:val="24"/>
      <w:lang w:eastAsia="ru-RU"/>
    </w:rPr>
  </w:style>
  <w:style w:type="paragraph" w:customStyle="1" w:styleId="af6">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7">
    <w:name w:val="List Paragraph"/>
    <w:basedOn w:val="a0"/>
    <w:link w:val="af8"/>
    <w:uiPriority w:val="34"/>
    <w:qFormat/>
    <w:rsid w:val="008629D6"/>
    <w:pPr>
      <w:spacing w:after="200" w:line="276" w:lineRule="auto"/>
      <w:ind w:left="720"/>
    </w:pPr>
    <w:rPr>
      <w:rFonts w:ascii="Calibri" w:hAnsi="Calibri"/>
      <w:sz w:val="28"/>
      <w:szCs w:val="28"/>
      <w:lang w:eastAsia="en-US"/>
    </w:rPr>
  </w:style>
  <w:style w:type="character" w:customStyle="1" w:styleId="af8">
    <w:name w:val="Абзац списка Знак"/>
    <w:link w:val="af7"/>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9">
    <w:name w:val="header"/>
    <w:basedOn w:val="a0"/>
    <w:link w:val="afa"/>
    <w:uiPriority w:val="99"/>
    <w:unhideWhenUsed/>
    <w:rsid w:val="008629D6"/>
    <w:pPr>
      <w:tabs>
        <w:tab w:val="center" w:pos="4677"/>
        <w:tab w:val="right" w:pos="9355"/>
      </w:tabs>
    </w:pPr>
    <w:rPr>
      <w:color w:val="000000"/>
      <w:sz w:val="24"/>
      <w:szCs w:val="24"/>
    </w:rPr>
  </w:style>
  <w:style w:type="character" w:customStyle="1" w:styleId="afa">
    <w:name w:val="Верхний колонтитул Знак"/>
    <w:basedOn w:val="a1"/>
    <w:link w:val="af9"/>
    <w:uiPriority w:val="99"/>
    <w:rsid w:val="008629D6"/>
    <w:rPr>
      <w:rFonts w:ascii="Times New Roman" w:eastAsia="Times New Roman" w:hAnsi="Times New Roman" w:cs="Times New Roman"/>
      <w:color w:val="000000"/>
      <w:sz w:val="24"/>
      <w:szCs w:val="24"/>
      <w:lang w:eastAsia="ru-RU"/>
    </w:rPr>
  </w:style>
  <w:style w:type="table" w:styleId="afb">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c"/>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c">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d">
    <w:name w:val="Strong"/>
    <w:uiPriority w:val="22"/>
    <w:qFormat/>
    <w:rsid w:val="008629D6"/>
    <w:rPr>
      <w:b/>
      <w:bCs/>
    </w:rPr>
  </w:style>
  <w:style w:type="character" w:customStyle="1" w:styleId="note">
    <w:name w:val="note"/>
    <w:basedOn w:val="a1"/>
    <w:rsid w:val="006E7C64"/>
  </w:style>
  <w:style w:type="character" w:customStyle="1" w:styleId="af3">
    <w:name w:val="Без интервала Знак"/>
    <w:link w:val="af2"/>
    <w:locked/>
    <w:rsid w:val="000161A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45194099">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27157038">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P210000037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rus/docs/Z1500000410" TargetMode="External"/><Relationship Id="rId10" Type="http://schemas.openxmlformats.org/officeDocument/2006/relationships/hyperlink" Target="https://adilet.zan.kz/rus/docs/H16EV00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ilet.zan.kz/rus/docs/K2000000360" TargetMode="External"/><Relationship Id="rId14" Type="http://schemas.openxmlformats.org/officeDocument/2006/relationships/hyperlink" Target="https://adilet.zan.kz/rus/docs/P21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CE31F-DDF4-4112-AFE1-DB2AAF3C9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2474</TotalTime>
  <Pages>37</Pages>
  <Words>12180</Words>
  <Characters>69426</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224</cp:revision>
  <cp:lastPrinted>2023-01-26T06:03:00Z</cp:lastPrinted>
  <dcterms:created xsi:type="dcterms:W3CDTF">2020-01-09T04:48:00Z</dcterms:created>
  <dcterms:modified xsi:type="dcterms:W3CDTF">2023-02-16T06:54:00Z</dcterms:modified>
</cp:coreProperties>
</file>