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C83" w:rsidRPr="00764293" w:rsidRDefault="00954C83" w:rsidP="00954C83">
      <w:pPr>
        <w:spacing w:after="0"/>
        <w:jc w:val="center"/>
        <w:rPr>
          <w:rFonts w:ascii="Times New Roman" w:hAnsi="Times New Roman" w:cs="Times New Roman"/>
          <w:b/>
        </w:rPr>
      </w:pPr>
      <w:r w:rsidRPr="00913755">
        <w:rPr>
          <w:rFonts w:ascii="Times New Roman" w:hAnsi="Times New Roman" w:cs="Times New Roman"/>
          <w:b/>
        </w:rPr>
        <w:t>Объявления №</w:t>
      </w:r>
      <w:r w:rsidR="00047801">
        <w:rPr>
          <w:rFonts w:ascii="Times New Roman" w:hAnsi="Times New Roman" w:cs="Times New Roman"/>
          <w:b/>
          <w:lang w:val="kk-KZ"/>
        </w:rPr>
        <w:t>17</w:t>
      </w:r>
    </w:p>
    <w:p w:rsidR="00BF727D" w:rsidRPr="00913755" w:rsidRDefault="00954C83" w:rsidP="00954C83">
      <w:pPr>
        <w:spacing w:after="0"/>
        <w:jc w:val="center"/>
        <w:rPr>
          <w:rFonts w:ascii="Times New Roman" w:hAnsi="Times New Roman" w:cs="Times New Roman"/>
          <w:b/>
          <w:lang w:val="kk-KZ"/>
        </w:rPr>
      </w:pPr>
      <w:r w:rsidRPr="00913755">
        <w:rPr>
          <w:rFonts w:ascii="Times New Roman" w:hAnsi="Times New Roman" w:cs="Times New Roman"/>
          <w:b/>
        </w:rPr>
        <w:t>о проведении</w:t>
      </w:r>
      <w:r w:rsidRPr="00913755">
        <w:rPr>
          <w:rFonts w:ascii="Times New Roman" w:hAnsi="Times New Roman" w:cs="Times New Roman"/>
          <w:b/>
          <w:lang w:val="kk-KZ"/>
        </w:rPr>
        <w:t xml:space="preserve"> закупа способом </w:t>
      </w:r>
      <w:r w:rsidRPr="00913755">
        <w:rPr>
          <w:rFonts w:ascii="Times New Roman" w:hAnsi="Times New Roman" w:cs="Times New Roman"/>
          <w:b/>
        </w:rPr>
        <w:t>запроса ценовых предложений</w:t>
      </w:r>
    </w:p>
    <w:tbl>
      <w:tblPr>
        <w:tblStyle w:val="a4"/>
        <w:tblW w:w="15026" w:type="dxa"/>
        <w:tblInd w:w="-289" w:type="dxa"/>
        <w:tblLook w:val="04A0" w:firstRow="1" w:lastRow="0" w:firstColumn="1" w:lastColumn="0" w:noHBand="0" w:noVBand="1"/>
      </w:tblPr>
      <w:tblGrid>
        <w:gridCol w:w="6238"/>
        <w:gridCol w:w="8788"/>
      </w:tblGrid>
      <w:tr w:rsidR="00BE35F6" w:rsidRPr="00913755" w:rsidTr="00F35416">
        <w:tc>
          <w:tcPr>
            <w:tcW w:w="15026" w:type="dxa"/>
            <w:gridSpan w:val="2"/>
          </w:tcPr>
          <w:p w:rsidR="00BE35F6" w:rsidRPr="00913755" w:rsidRDefault="00BE35F6" w:rsidP="00B20F89">
            <w:pPr>
              <w:rPr>
                <w:rFonts w:ascii="Times New Roman" w:hAnsi="Times New Roman" w:cs="Times New Roman"/>
                <w:b/>
              </w:rPr>
            </w:pPr>
            <w:r w:rsidRPr="00913755">
              <w:rPr>
                <w:rFonts w:ascii="Times New Roman" w:hAnsi="Times New Roman" w:cs="Times New Roman"/>
                <w:b/>
              </w:rPr>
              <w:t>Общие сведения</w:t>
            </w:r>
          </w:p>
        </w:tc>
      </w:tr>
      <w:tr w:rsidR="00BE35F6" w:rsidRPr="00913755" w:rsidTr="00F35416">
        <w:tc>
          <w:tcPr>
            <w:tcW w:w="6238" w:type="dxa"/>
          </w:tcPr>
          <w:p w:rsidR="00BE35F6" w:rsidRPr="00913755" w:rsidRDefault="00BE35F6" w:rsidP="00DE1F9C">
            <w:pPr>
              <w:rPr>
                <w:rFonts w:ascii="Times New Roman" w:hAnsi="Times New Roman" w:cs="Times New Roman"/>
                <w:b/>
              </w:rPr>
            </w:pPr>
            <w:r w:rsidRPr="00913755">
              <w:rPr>
                <w:rFonts w:ascii="Times New Roman" w:hAnsi="Times New Roman" w:cs="Times New Roman"/>
                <w:b/>
              </w:rPr>
              <w:t>Заказчик</w:t>
            </w:r>
          </w:p>
        </w:tc>
        <w:tc>
          <w:tcPr>
            <w:tcW w:w="8788" w:type="dxa"/>
          </w:tcPr>
          <w:p w:rsidR="00BE35F6" w:rsidRPr="00913755" w:rsidRDefault="00AC1FBA" w:rsidP="006E4FE3">
            <w:pPr>
              <w:jc w:val="both"/>
              <w:rPr>
                <w:rFonts w:ascii="Times New Roman" w:hAnsi="Times New Roman" w:cs="Times New Roman"/>
                <w:highlight w:val="yellow"/>
              </w:rPr>
            </w:pPr>
            <w:r w:rsidRPr="00913755">
              <w:rPr>
                <w:rFonts w:ascii="Times New Roman" w:hAnsi="Times New Roman" w:cs="Times New Roman"/>
              </w:rPr>
              <w:t xml:space="preserve">ГКП на ПХВ «Алматинская многопрофильная клиническая больница» ГУ «Управление здравоохранения Алматинской области» (сайт </w:t>
            </w:r>
            <w:hyperlink r:id="rId7" w:history="1">
              <w:r w:rsidRPr="00913755">
                <w:rPr>
                  <w:rStyle w:val="a3"/>
                  <w:rFonts w:ascii="Times New Roman" w:hAnsi="Times New Roman" w:cs="Times New Roman"/>
                </w:rPr>
                <w:t>www.amkb.kz</w:t>
              </w:r>
            </w:hyperlink>
            <w:r w:rsidRPr="00913755">
              <w:rPr>
                <w:rFonts w:ascii="Times New Roman" w:hAnsi="Times New Roman" w:cs="Times New Roman"/>
              </w:rPr>
              <w:t xml:space="preserve">., электронный адрес </w:t>
            </w:r>
            <w:hyperlink r:id="rId8" w:history="1">
              <w:r w:rsidRPr="00913755">
                <w:rPr>
                  <w:rStyle w:val="a3"/>
                  <w:rFonts w:ascii="Times New Roman" w:hAnsi="Times New Roman" w:cs="Times New Roman"/>
                  <w:lang w:val="en-US"/>
                </w:rPr>
                <w:t>goszakup</w:t>
              </w:r>
              <w:r w:rsidRPr="00913755">
                <w:rPr>
                  <w:rStyle w:val="a3"/>
                  <w:rFonts w:ascii="Times New Roman" w:hAnsi="Times New Roman" w:cs="Times New Roman"/>
                </w:rPr>
                <w:t>_</w:t>
              </w:r>
              <w:r w:rsidRPr="00913755">
                <w:rPr>
                  <w:rStyle w:val="a3"/>
                  <w:rFonts w:ascii="Times New Roman" w:hAnsi="Times New Roman" w:cs="Times New Roman"/>
                  <w:lang w:val="en-US"/>
                </w:rPr>
                <w:t>amkb</w:t>
              </w:r>
              <w:r w:rsidRPr="00913755">
                <w:rPr>
                  <w:rStyle w:val="a3"/>
                  <w:rFonts w:ascii="Times New Roman" w:hAnsi="Times New Roman" w:cs="Times New Roman"/>
                </w:rPr>
                <w:t>@</w:t>
              </w:r>
              <w:r w:rsidRPr="00913755">
                <w:rPr>
                  <w:rStyle w:val="a3"/>
                  <w:rFonts w:ascii="Times New Roman" w:hAnsi="Times New Roman" w:cs="Times New Roman"/>
                  <w:lang w:val="en-US"/>
                </w:rPr>
                <w:t>mail</w:t>
              </w:r>
              <w:r w:rsidRPr="00913755">
                <w:rPr>
                  <w:rStyle w:val="a3"/>
                  <w:rFonts w:ascii="Times New Roman" w:hAnsi="Times New Roman" w:cs="Times New Roman"/>
                </w:rPr>
                <w:t>.</w:t>
              </w:r>
              <w:r w:rsidRPr="00913755">
                <w:rPr>
                  <w:rStyle w:val="a3"/>
                  <w:rFonts w:ascii="Times New Roman" w:hAnsi="Times New Roman" w:cs="Times New Roman"/>
                  <w:lang w:val="en-US"/>
                </w:rPr>
                <w:t>ru</w:t>
              </w:r>
            </w:hyperlink>
            <w:r w:rsidRPr="00913755">
              <w:rPr>
                <w:rFonts w:ascii="Times New Roman" w:hAnsi="Times New Roman" w:cs="Times New Roman"/>
              </w:rPr>
              <w:t xml:space="preserve">) </w:t>
            </w:r>
            <w:r w:rsidR="00515B8A" w:rsidRPr="00947330">
              <w:rPr>
                <w:rFonts w:ascii="Times New Roman" w:eastAsia="Times New Roman" w:hAnsi="Times New Roman" w:cs="Times New Roman"/>
                <w:color w:val="000000"/>
                <w:sz w:val="24"/>
                <w:szCs w:val="24"/>
                <w:lang w:eastAsia="ru-RU"/>
              </w:rPr>
              <w:t xml:space="preserve">объявляет об осуществлении </w:t>
            </w:r>
            <w:r w:rsidR="00515B8A" w:rsidRPr="00BE35F6">
              <w:rPr>
                <w:rFonts w:ascii="Times New Roman" w:hAnsi="Times New Roman" w:cs="Times New Roman"/>
              </w:rPr>
              <w:t>Закуп</w:t>
            </w:r>
            <w:r w:rsidR="00515B8A">
              <w:rPr>
                <w:rFonts w:ascii="Times New Roman" w:hAnsi="Times New Roman" w:cs="Times New Roman"/>
                <w:lang w:val="kk-KZ"/>
              </w:rPr>
              <w:t>а</w:t>
            </w:r>
            <w:r w:rsidR="00515B8A" w:rsidRPr="00BE35F6">
              <w:rPr>
                <w:rFonts w:ascii="Times New Roman" w:hAnsi="Times New Roman" w:cs="Times New Roman"/>
              </w:rPr>
              <w:t xml:space="preserve"> </w:t>
            </w:r>
            <w:r w:rsidR="00047801" w:rsidRPr="00BE35F6">
              <w:rPr>
                <w:rFonts w:ascii="Times New Roman" w:hAnsi="Times New Roman" w:cs="Times New Roman"/>
              </w:rPr>
              <w:t xml:space="preserve">реагентов и расходных материалов для анализатора </w:t>
            </w:r>
            <w:r w:rsidR="00047801">
              <w:rPr>
                <w:rFonts w:ascii="Times New Roman" w:hAnsi="Times New Roman" w:cs="Times New Roman"/>
                <w:lang w:val="en-US"/>
              </w:rPr>
              <w:t>Cobas</w:t>
            </w:r>
            <w:r w:rsidR="00047801">
              <w:rPr>
                <w:rFonts w:ascii="Times New Roman" w:hAnsi="Times New Roman" w:cs="Times New Roman"/>
              </w:rPr>
              <w:t xml:space="preserve"> e</w:t>
            </w:r>
            <w:r w:rsidR="00047801" w:rsidRPr="00A87071">
              <w:rPr>
                <w:rFonts w:ascii="Times New Roman" w:hAnsi="Times New Roman" w:cs="Times New Roman"/>
              </w:rPr>
              <w:t xml:space="preserve">411 </w:t>
            </w:r>
            <w:r w:rsidR="00047801">
              <w:rPr>
                <w:rFonts w:ascii="Times New Roman" w:hAnsi="Times New Roman" w:cs="Times New Roman"/>
                <w:lang w:val="kk-KZ"/>
              </w:rPr>
              <w:t>производства</w:t>
            </w:r>
            <w:r w:rsidR="00047801" w:rsidRPr="00A87071">
              <w:rPr>
                <w:rFonts w:ascii="Times New Roman" w:hAnsi="Times New Roman" w:cs="Times New Roman"/>
              </w:rPr>
              <w:t xml:space="preserve"> </w:t>
            </w:r>
            <w:r w:rsidR="00047801">
              <w:rPr>
                <w:rFonts w:ascii="Times New Roman" w:hAnsi="Times New Roman" w:cs="Times New Roman"/>
                <w:lang w:val="en-US"/>
              </w:rPr>
              <w:t>Roche</w:t>
            </w:r>
            <w:r w:rsidR="00047801" w:rsidRPr="00A87071">
              <w:rPr>
                <w:rFonts w:ascii="Times New Roman" w:hAnsi="Times New Roman" w:cs="Times New Roman"/>
              </w:rPr>
              <w:t xml:space="preserve"> </w:t>
            </w:r>
            <w:r w:rsidR="00047801">
              <w:rPr>
                <w:rFonts w:ascii="Times New Roman" w:hAnsi="Times New Roman" w:cs="Times New Roman"/>
                <w:lang w:val="en-US"/>
              </w:rPr>
              <w:t>Diagnostics</w:t>
            </w:r>
            <w:r w:rsidR="00566F7C" w:rsidRPr="00F97D5E">
              <w:rPr>
                <w:rFonts w:ascii="Times New Roman" w:hAnsi="Times New Roman" w:cs="Times New Roman"/>
              </w:rPr>
              <w:t xml:space="preserve"> </w:t>
            </w:r>
            <w:r w:rsidR="009D5951" w:rsidRPr="009D5951">
              <w:rPr>
                <w:rFonts w:ascii="Times New Roman" w:eastAsia="Times New Roman" w:hAnsi="Times New Roman" w:cs="Times New Roman"/>
                <w:color w:val="000000"/>
                <w:lang w:eastAsia="ru-RU"/>
              </w:rPr>
              <w:t>(далее – Товар) способом запроса ценовых предложений в соответствии с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w:t>
            </w:r>
            <w:r w:rsidR="00CA395F">
              <w:rPr>
                <w:rFonts w:ascii="Times New Roman" w:eastAsia="Times New Roman" w:hAnsi="Times New Roman" w:cs="Times New Roman"/>
                <w:color w:val="000000"/>
                <w:lang w:eastAsia="ru-RU"/>
              </w:rPr>
              <w:t>хования, фармацевтических услуг</w:t>
            </w:r>
            <w:r w:rsidR="009D5951" w:rsidRPr="009D5951">
              <w:rPr>
                <w:rFonts w:ascii="Times New Roman" w:eastAsia="Times New Roman" w:hAnsi="Times New Roman" w:cs="Times New Roman"/>
                <w:color w:val="000000"/>
                <w:lang w:eastAsia="ru-RU"/>
              </w:rPr>
              <w:t xml:space="preserve">, утвержденных </w:t>
            </w:r>
            <w:r w:rsidR="00CA395F">
              <w:rPr>
                <w:rFonts w:ascii="Times New Roman" w:eastAsia="Times New Roman" w:hAnsi="Times New Roman" w:cs="Times New Roman"/>
                <w:color w:val="000000"/>
                <w:lang w:eastAsia="ru-RU"/>
              </w:rPr>
              <w:t>п</w:t>
            </w:r>
            <w:r w:rsidR="009D5951" w:rsidRPr="009D5951">
              <w:rPr>
                <w:rFonts w:ascii="Times New Roman" w:eastAsia="Times New Roman" w:hAnsi="Times New Roman" w:cs="Times New Roman"/>
                <w:color w:val="000000"/>
                <w:lang w:eastAsia="ru-RU"/>
              </w:rPr>
              <w:t>остановлением Правительства Республики Казахстан от 04 июня 2021 года № 375  (далее – Правила)</w:t>
            </w:r>
          </w:p>
        </w:tc>
      </w:tr>
      <w:tr w:rsidR="00B20F89" w:rsidRPr="00913755" w:rsidTr="00F35416">
        <w:tc>
          <w:tcPr>
            <w:tcW w:w="6238" w:type="dxa"/>
          </w:tcPr>
          <w:p w:rsidR="00B20F89" w:rsidRPr="00913755" w:rsidRDefault="00B20F89" w:rsidP="00B20F89">
            <w:pPr>
              <w:rPr>
                <w:rFonts w:ascii="Times New Roman" w:hAnsi="Times New Roman" w:cs="Times New Roman"/>
                <w:b/>
              </w:rPr>
            </w:pPr>
            <w:r w:rsidRPr="00913755">
              <w:rPr>
                <w:rFonts w:ascii="Times New Roman" w:hAnsi="Times New Roman" w:cs="Times New Roman"/>
                <w:b/>
              </w:rPr>
              <w:t>Юр. адрес заказчика</w:t>
            </w:r>
          </w:p>
        </w:tc>
        <w:tc>
          <w:tcPr>
            <w:tcW w:w="8788" w:type="dxa"/>
          </w:tcPr>
          <w:p w:rsidR="00B20F89" w:rsidRPr="00913755" w:rsidRDefault="006E7ABC" w:rsidP="006E7ABC">
            <w:pPr>
              <w:rPr>
                <w:rFonts w:ascii="Times New Roman" w:hAnsi="Times New Roman" w:cs="Times New Roman"/>
              </w:rPr>
            </w:pPr>
            <w:r w:rsidRPr="00913755">
              <w:rPr>
                <w:rFonts w:ascii="Times New Roman" w:hAnsi="Times New Roman" w:cs="Times New Roman"/>
              </w:rPr>
              <w:t>Алматинская обл., Илийский р-он,  пос. Отеген Батыра, ул. Батталханова, 8.</w:t>
            </w:r>
          </w:p>
        </w:tc>
      </w:tr>
      <w:tr w:rsidR="00B20F89" w:rsidRPr="00913755" w:rsidTr="00F35416">
        <w:tc>
          <w:tcPr>
            <w:tcW w:w="6238" w:type="dxa"/>
          </w:tcPr>
          <w:p w:rsidR="00B20F89" w:rsidRPr="00913755" w:rsidRDefault="00B20F89" w:rsidP="00B20F89">
            <w:pPr>
              <w:rPr>
                <w:rFonts w:ascii="Times New Roman" w:hAnsi="Times New Roman" w:cs="Times New Roman"/>
                <w:b/>
              </w:rPr>
            </w:pPr>
            <w:r w:rsidRPr="00913755">
              <w:rPr>
                <w:rFonts w:ascii="Times New Roman" w:hAnsi="Times New Roman" w:cs="Times New Roman"/>
                <w:b/>
              </w:rPr>
              <w:t>Факт. адрес заказчика</w:t>
            </w:r>
          </w:p>
        </w:tc>
        <w:tc>
          <w:tcPr>
            <w:tcW w:w="8788" w:type="dxa"/>
          </w:tcPr>
          <w:p w:rsidR="00B20F89" w:rsidRPr="00913755" w:rsidRDefault="00B20F89" w:rsidP="00B20F89">
            <w:pPr>
              <w:rPr>
                <w:rFonts w:ascii="Times New Roman" w:hAnsi="Times New Roman" w:cs="Times New Roman"/>
              </w:rPr>
            </w:pPr>
            <w:r w:rsidRPr="00913755">
              <w:rPr>
                <w:rFonts w:ascii="Times New Roman" w:hAnsi="Times New Roman" w:cs="Times New Roman"/>
              </w:rPr>
              <w:t>г. Алматы, ул. А. Демченко, д. 83 Б.</w:t>
            </w:r>
          </w:p>
        </w:tc>
      </w:tr>
      <w:tr w:rsidR="001A6DDE" w:rsidRPr="00913755" w:rsidTr="00F35416">
        <w:tc>
          <w:tcPr>
            <w:tcW w:w="6238" w:type="dxa"/>
          </w:tcPr>
          <w:p w:rsidR="001A6DDE" w:rsidRPr="00913755" w:rsidRDefault="001A6DDE" w:rsidP="00B20F89">
            <w:pPr>
              <w:rPr>
                <w:rFonts w:ascii="Times New Roman" w:hAnsi="Times New Roman" w:cs="Times New Roman"/>
                <w:b/>
              </w:rPr>
            </w:pPr>
            <w:r w:rsidRPr="00913755">
              <w:rPr>
                <w:rFonts w:ascii="Times New Roman" w:hAnsi="Times New Roman" w:cs="Times New Roman"/>
                <w:b/>
              </w:rPr>
              <w:t>Контакты</w:t>
            </w:r>
          </w:p>
        </w:tc>
        <w:tc>
          <w:tcPr>
            <w:tcW w:w="8788" w:type="dxa"/>
          </w:tcPr>
          <w:p w:rsidR="001A6DDE" w:rsidRPr="00913755" w:rsidRDefault="001A6DDE" w:rsidP="00B20F89">
            <w:pPr>
              <w:rPr>
                <w:rFonts w:ascii="Times New Roman" w:hAnsi="Times New Roman" w:cs="Times New Roman"/>
              </w:rPr>
            </w:pPr>
            <w:r w:rsidRPr="00913755">
              <w:rPr>
                <w:rFonts w:ascii="Times New Roman" w:hAnsi="Times New Roman" w:cs="Times New Roman"/>
              </w:rPr>
              <w:t>Дополнител</w:t>
            </w:r>
            <w:bookmarkStart w:id="0" w:name="_GoBack"/>
            <w:bookmarkEnd w:id="0"/>
            <w:r w:rsidRPr="00913755">
              <w:rPr>
                <w:rFonts w:ascii="Times New Roman" w:hAnsi="Times New Roman" w:cs="Times New Roman"/>
              </w:rPr>
              <w:t>ьную информацию можно получить по телефону: 8 (727) 399 38 39.</w:t>
            </w:r>
          </w:p>
        </w:tc>
      </w:tr>
      <w:tr w:rsidR="006E7ABC" w:rsidRPr="00913755" w:rsidTr="00F35416">
        <w:tc>
          <w:tcPr>
            <w:tcW w:w="6238" w:type="dxa"/>
          </w:tcPr>
          <w:p w:rsidR="006E7ABC" w:rsidRPr="00913755" w:rsidRDefault="006E7ABC" w:rsidP="00B20F89">
            <w:pPr>
              <w:rPr>
                <w:rFonts w:ascii="Times New Roman" w:hAnsi="Times New Roman" w:cs="Times New Roman"/>
                <w:b/>
              </w:rPr>
            </w:pPr>
            <w:r w:rsidRPr="00913755">
              <w:rPr>
                <w:rFonts w:ascii="Times New Roman" w:hAnsi="Times New Roman" w:cs="Times New Roman"/>
                <w:b/>
              </w:rPr>
              <w:t>Место поставки</w:t>
            </w:r>
          </w:p>
        </w:tc>
        <w:tc>
          <w:tcPr>
            <w:tcW w:w="8788" w:type="dxa"/>
          </w:tcPr>
          <w:p w:rsidR="006E7ABC" w:rsidRPr="00913755" w:rsidRDefault="006E7ABC" w:rsidP="00DE1F9C">
            <w:pPr>
              <w:rPr>
                <w:rFonts w:ascii="Times New Roman" w:hAnsi="Times New Roman" w:cs="Times New Roman"/>
              </w:rPr>
            </w:pPr>
            <w:r w:rsidRPr="00913755">
              <w:rPr>
                <w:rFonts w:ascii="Times New Roman" w:hAnsi="Times New Roman" w:cs="Times New Roman"/>
              </w:rPr>
              <w:t>г. Алматы, ул. А. Демченко, д. 83 Б.</w:t>
            </w:r>
          </w:p>
        </w:tc>
      </w:tr>
      <w:tr w:rsidR="006E7ABC" w:rsidRPr="00913755" w:rsidTr="00F35416">
        <w:tc>
          <w:tcPr>
            <w:tcW w:w="6238" w:type="dxa"/>
          </w:tcPr>
          <w:p w:rsidR="006E7ABC" w:rsidRPr="00913755" w:rsidRDefault="006E7ABC" w:rsidP="00B20F89">
            <w:pPr>
              <w:rPr>
                <w:rFonts w:ascii="Times New Roman" w:hAnsi="Times New Roman" w:cs="Times New Roman"/>
                <w:b/>
              </w:rPr>
            </w:pPr>
            <w:r w:rsidRPr="00913755">
              <w:rPr>
                <w:rFonts w:ascii="Times New Roman" w:hAnsi="Times New Roman" w:cs="Times New Roman"/>
                <w:b/>
              </w:rPr>
              <w:t>Срок поставки</w:t>
            </w:r>
          </w:p>
        </w:tc>
        <w:tc>
          <w:tcPr>
            <w:tcW w:w="8788" w:type="dxa"/>
          </w:tcPr>
          <w:p w:rsidR="006E7ABC" w:rsidRPr="00913755" w:rsidRDefault="005E2E1C" w:rsidP="001A6DDE">
            <w:pPr>
              <w:rPr>
                <w:rFonts w:ascii="Times New Roman" w:hAnsi="Times New Roman" w:cs="Times New Roman"/>
                <w:lang w:val="kk-KZ"/>
              </w:rPr>
            </w:pPr>
            <w:r w:rsidRPr="00913755">
              <w:rPr>
                <w:rFonts w:ascii="Times New Roman" w:hAnsi="Times New Roman" w:cs="Times New Roman"/>
              </w:rPr>
              <w:t xml:space="preserve">в течение 3 рабочих дней </w:t>
            </w:r>
            <w:r w:rsidR="002427DF" w:rsidRPr="00913755">
              <w:rPr>
                <w:rFonts w:ascii="Times New Roman" w:hAnsi="Times New Roman" w:cs="Times New Roman"/>
                <w:lang w:val="kk-KZ"/>
              </w:rPr>
              <w:t xml:space="preserve">со дня </w:t>
            </w:r>
            <w:r w:rsidR="001A6DDE" w:rsidRPr="00913755">
              <w:rPr>
                <w:rFonts w:ascii="Times New Roman" w:hAnsi="Times New Roman" w:cs="Times New Roman"/>
                <w:lang w:val="kk-KZ"/>
              </w:rPr>
              <w:t xml:space="preserve">подачи </w:t>
            </w:r>
            <w:r w:rsidR="002427DF" w:rsidRPr="00913755">
              <w:rPr>
                <w:rFonts w:ascii="Times New Roman" w:hAnsi="Times New Roman" w:cs="Times New Roman"/>
                <w:lang w:val="kk-KZ"/>
              </w:rPr>
              <w:t>заявки заказчика</w:t>
            </w:r>
          </w:p>
        </w:tc>
      </w:tr>
      <w:tr w:rsidR="006E7ABC" w:rsidRPr="00913755" w:rsidTr="00F35416">
        <w:tc>
          <w:tcPr>
            <w:tcW w:w="6238" w:type="dxa"/>
          </w:tcPr>
          <w:p w:rsidR="006E7ABC" w:rsidRPr="00913755" w:rsidRDefault="006E7ABC" w:rsidP="00B20F89">
            <w:pPr>
              <w:rPr>
                <w:rFonts w:ascii="Times New Roman" w:hAnsi="Times New Roman" w:cs="Times New Roman"/>
                <w:b/>
              </w:rPr>
            </w:pPr>
            <w:r w:rsidRPr="00913755">
              <w:rPr>
                <w:rFonts w:ascii="Times New Roman" w:hAnsi="Times New Roman" w:cs="Times New Roman"/>
                <w:b/>
              </w:rPr>
              <w:t>Сумма закупки</w:t>
            </w:r>
          </w:p>
        </w:tc>
        <w:tc>
          <w:tcPr>
            <w:tcW w:w="8788" w:type="dxa"/>
          </w:tcPr>
          <w:p w:rsidR="006E7ABC" w:rsidRPr="00913755" w:rsidRDefault="009A72F1" w:rsidP="008229FE">
            <w:pPr>
              <w:jc w:val="both"/>
              <w:rPr>
                <w:rFonts w:ascii="Times New Roman" w:hAnsi="Times New Roman" w:cs="Times New Roman"/>
                <w:color w:val="000000"/>
              </w:rPr>
            </w:pPr>
            <w:r w:rsidRPr="009A72F1">
              <w:rPr>
                <w:rFonts w:ascii="Times New Roman" w:hAnsi="Times New Roman" w:cs="Times New Roman"/>
              </w:rPr>
              <w:t>24 513</w:t>
            </w:r>
            <w:r w:rsidRPr="009A72F1">
              <w:rPr>
                <w:rFonts w:ascii="Times New Roman" w:hAnsi="Times New Roman" w:cs="Times New Roman"/>
              </w:rPr>
              <w:t> </w:t>
            </w:r>
            <w:r w:rsidRPr="009A72F1">
              <w:rPr>
                <w:rFonts w:ascii="Times New Roman" w:hAnsi="Times New Roman" w:cs="Times New Roman"/>
              </w:rPr>
              <w:t>730</w:t>
            </w:r>
            <w:r w:rsidRPr="00047801">
              <w:rPr>
                <w:rFonts w:ascii="Times New Roman" w:eastAsia="Times New Roman" w:hAnsi="Times New Roman" w:cs="Times New Roman"/>
                <w:b/>
                <w:bCs/>
                <w:color w:val="000000"/>
                <w:sz w:val="20"/>
                <w:szCs w:val="20"/>
                <w:lang w:eastAsia="ru-RU"/>
              </w:rPr>
              <w:t xml:space="preserve"> </w:t>
            </w:r>
            <w:r w:rsidR="008626AE" w:rsidRPr="008626AE">
              <w:rPr>
                <w:rFonts w:ascii="Times New Roman" w:hAnsi="Times New Roman" w:cs="Times New Roman"/>
                <w:lang w:val="kk-KZ"/>
              </w:rPr>
              <w:t>(</w:t>
            </w:r>
            <w:r w:rsidRPr="009A72F1">
              <w:rPr>
                <w:rFonts w:ascii="Times New Roman" w:hAnsi="Times New Roman" w:cs="Times New Roman"/>
              </w:rPr>
              <w:t>двадцать четыре миллиона пятьсот тринадцать тысяч семьсот тридцать</w:t>
            </w:r>
            <w:r w:rsidR="0056007E" w:rsidRPr="004170FF">
              <w:rPr>
                <w:rFonts w:ascii="Times New Roman" w:hAnsi="Times New Roman" w:cs="Times New Roman"/>
                <w:lang w:val="kk-KZ"/>
              </w:rPr>
              <w:t xml:space="preserve">) </w:t>
            </w:r>
            <w:r w:rsidR="00804AF0" w:rsidRPr="004170FF">
              <w:rPr>
                <w:rFonts w:ascii="Times New Roman" w:hAnsi="Times New Roman" w:cs="Times New Roman"/>
                <w:color w:val="000000"/>
              </w:rPr>
              <w:t xml:space="preserve">тенге, </w:t>
            </w:r>
            <w:r w:rsidR="004A46A1" w:rsidRPr="004170FF">
              <w:rPr>
                <w:rFonts w:ascii="Times New Roman" w:hAnsi="Times New Roman" w:cs="Times New Roman"/>
                <w:color w:val="000000"/>
              </w:rPr>
              <w:t>00</w:t>
            </w:r>
            <w:r w:rsidR="00804AF0" w:rsidRPr="004170FF">
              <w:rPr>
                <w:rFonts w:ascii="Times New Roman" w:hAnsi="Times New Roman" w:cs="Times New Roman"/>
                <w:color w:val="000000"/>
              </w:rPr>
              <w:t xml:space="preserve"> тиын.</w:t>
            </w:r>
          </w:p>
        </w:tc>
      </w:tr>
      <w:tr w:rsidR="005E2E1C" w:rsidRPr="00913755" w:rsidTr="00F35416">
        <w:tc>
          <w:tcPr>
            <w:tcW w:w="6238" w:type="dxa"/>
            <w:vAlign w:val="center"/>
          </w:tcPr>
          <w:p w:rsidR="005E2E1C" w:rsidRPr="00913755" w:rsidRDefault="005E2E1C" w:rsidP="00DE1F9C">
            <w:pPr>
              <w:rPr>
                <w:rFonts w:ascii="Times New Roman" w:hAnsi="Times New Roman" w:cs="Times New Roman"/>
                <w:b/>
              </w:rPr>
            </w:pPr>
            <w:r w:rsidRPr="00913755">
              <w:rPr>
                <w:rFonts w:ascii="Times New Roman" w:hAnsi="Times New Roman" w:cs="Times New Roman"/>
                <w:b/>
              </w:rPr>
              <w:t>Условия оплаты</w:t>
            </w:r>
          </w:p>
        </w:tc>
        <w:tc>
          <w:tcPr>
            <w:tcW w:w="8788" w:type="dxa"/>
          </w:tcPr>
          <w:p w:rsidR="005E2E1C" w:rsidRPr="00913755" w:rsidRDefault="005E2E1C" w:rsidP="00DE1F9C">
            <w:pPr>
              <w:rPr>
                <w:rFonts w:ascii="Times New Roman" w:hAnsi="Times New Roman" w:cs="Times New Roman"/>
                <w:color w:val="000000"/>
              </w:rPr>
            </w:pPr>
            <w:r w:rsidRPr="00913755">
              <w:rPr>
                <w:rFonts w:ascii="Times New Roman" w:hAnsi="Times New Roman" w:cs="Times New Roman"/>
                <w:color w:val="000000"/>
              </w:rPr>
              <w:t>в течение 90 банковских дней, с даты подписани</w:t>
            </w:r>
            <w:r w:rsidR="00A75F51" w:rsidRPr="00913755">
              <w:rPr>
                <w:rFonts w:ascii="Times New Roman" w:hAnsi="Times New Roman" w:cs="Times New Roman"/>
                <w:color w:val="000000"/>
              </w:rPr>
              <w:t>я документов о приемке товара.</w:t>
            </w:r>
          </w:p>
        </w:tc>
      </w:tr>
      <w:tr w:rsidR="006E7ABC" w:rsidRPr="00913755" w:rsidTr="00F35416">
        <w:tc>
          <w:tcPr>
            <w:tcW w:w="15026" w:type="dxa"/>
            <w:gridSpan w:val="2"/>
          </w:tcPr>
          <w:p w:rsidR="006E7ABC" w:rsidRPr="00913755" w:rsidRDefault="006E7ABC" w:rsidP="00B20F89">
            <w:pPr>
              <w:rPr>
                <w:rFonts w:ascii="Times New Roman" w:hAnsi="Times New Roman" w:cs="Times New Roman"/>
                <w:b/>
              </w:rPr>
            </w:pPr>
            <w:r w:rsidRPr="00913755">
              <w:rPr>
                <w:rFonts w:ascii="Times New Roman" w:hAnsi="Times New Roman" w:cs="Times New Roman"/>
                <w:b/>
              </w:rPr>
              <w:t>Способ проведения закупки</w:t>
            </w:r>
          </w:p>
        </w:tc>
      </w:tr>
      <w:tr w:rsidR="006E7ABC" w:rsidRPr="00913755" w:rsidTr="00F35416">
        <w:tc>
          <w:tcPr>
            <w:tcW w:w="15026" w:type="dxa"/>
            <w:gridSpan w:val="2"/>
          </w:tcPr>
          <w:p w:rsidR="006E7ABC" w:rsidRPr="00913755" w:rsidRDefault="006E7ABC" w:rsidP="001E5646">
            <w:pPr>
              <w:rPr>
                <w:rFonts w:ascii="Times New Roman" w:hAnsi="Times New Roman" w:cs="Times New Roman"/>
              </w:rPr>
            </w:pPr>
            <w:r w:rsidRPr="00913755">
              <w:rPr>
                <w:rFonts w:ascii="Times New Roman" w:hAnsi="Times New Roman" w:cs="Times New Roman"/>
              </w:rPr>
              <w:t xml:space="preserve">Запрос </w:t>
            </w:r>
            <w:r w:rsidR="001E5646">
              <w:rPr>
                <w:rFonts w:ascii="Times New Roman" w:hAnsi="Times New Roman" w:cs="Times New Roman"/>
              </w:rPr>
              <w:t>ценовых предложений</w:t>
            </w:r>
            <w:r w:rsidR="00153CA2">
              <w:rPr>
                <w:rFonts w:ascii="Times New Roman" w:hAnsi="Times New Roman" w:cs="Times New Roman"/>
              </w:rPr>
              <w:t xml:space="preserve"> </w:t>
            </w:r>
            <w:r w:rsidR="00153CA2" w:rsidRPr="00913755">
              <w:rPr>
                <w:rFonts w:ascii="Times New Roman" w:hAnsi="Times New Roman" w:cs="Times New Roman"/>
              </w:rPr>
              <w:t xml:space="preserve"> </w:t>
            </w:r>
          </w:p>
        </w:tc>
      </w:tr>
      <w:tr w:rsidR="006E7ABC" w:rsidRPr="00913755" w:rsidTr="00F35416">
        <w:tc>
          <w:tcPr>
            <w:tcW w:w="15026" w:type="dxa"/>
            <w:gridSpan w:val="2"/>
          </w:tcPr>
          <w:p w:rsidR="006E7ABC" w:rsidRPr="00913755" w:rsidRDefault="006E7ABC" w:rsidP="00B20F89">
            <w:pPr>
              <w:rPr>
                <w:rFonts w:ascii="Times New Roman" w:hAnsi="Times New Roman" w:cs="Times New Roman"/>
                <w:b/>
              </w:rPr>
            </w:pPr>
            <w:r w:rsidRPr="00913755">
              <w:rPr>
                <w:rFonts w:ascii="Times New Roman" w:hAnsi="Times New Roman" w:cs="Times New Roman"/>
                <w:b/>
              </w:rPr>
              <w:t>Наименование объявления</w:t>
            </w:r>
          </w:p>
        </w:tc>
      </w:tr>
      <w:tr w:rsidR="006E7ABC" w:rsidRPr="00913755" w:rsidTr="00F35416">
        <w:tc>
          <w:tcPr>
            <w:tcW w:w="15026" w:type="dxa"/>
            <w:gridSpan w:val="2"/>
          </w:tcPr>
          <w:p w:rsidR="006E7ABC" w:rsidRPr="00913755" w:rsidRDefault="001E5646" w:rsidP="00515B8A">
            <w:pPr>
              <w:rPr>
                <w:rFonts w:ascii="Times New Roman" w:hAnsi="Times New Roman" w:cs="Times New Roman"/>
              </w:rPr>
            </w:pPr>
            <w:r w:rsidRPr="00913755">
              <w:rPr>
                <w:rFonts w:ascii="Times New Roman" w:hAnsi="Times New Roman" w:cs="Times New Roman"/>
              </w:rPr>
              <w:t xml:space="preserve">Закуп </w:t>
            </w:r>
            <w:r w:rsidR="00047801" w:rsidRPr="00BE35F6">
              <w:rPr>
                <w:rFonts w:ascii="Times New Roman" w:hAnsi="Times New Roman" w:cs="Times New Roman"/>
              </w:rPr>
              <w:t xml:space="preserve">реагентов и расходных материалов для анализатора </w:t>
            </w:r>
            <w:r w:rsidR="00047801">
              <w:rPr>
                <w:rFonts w:ascii="Times New Roman" w:hAnsi="Times New Roman" w:cs="Times New Roman"/>
                <w:lang w:val="en-US"/>
              </w:rPr>
              <w:t>Cobas</w:t>
            </w:r>
            <w:r w:rsidR="00047801">
              <w:rPr>
                <w:rFonts w:ascii="Times New Roman" w:hAnsi="Times New Roman" w:cs="Times New Roman"/>
              </w:rPr>
              <w:t xml:space="preserve"> e</w:t>
            </w:r>
            <w:r w:rsidR="00047801" w:rsidRPr="00A87071">
              <w:rPr>
                <w:rFonts w:ascii="Times New Roman" w:hAnsi="Times New Roman" w:cs="Times New Roman"/>
              </w:rPr>
              <w:t xml:space="preserve">411 </w:t>
            </w:r>
            <w:r w:rsidR="00047801">
              <w:rPr>
                <w:rFonts w:ascii="Times New Roman" w:hAnsi="Times New Roman" w:cs="Times New Roman"/>
                <w:lang w:val="kk-KZ"/>
              </w:rPr>
              <w:t>производства</w:t>
            </w:r>
            <w:r w:rsidR="00047801" w:rsidRPr="00A87071">
              <w:rPr>
                <w:rFonts w:ascii="Times New Roman" w:hAnsi="Times New Roman" w:cs="Times New Roman"/>
              </w:rPr>
              <w:t xml:space="preserve"> </w:t>
            </w:r>
            <w:r w:rsidR="00047801">
              <w:rPr>
                <w:rFonts w:ascii="Times New Roman" w:hAnsi="Times New Roman" w:cs="Times New Roman"/>
                <w:lang w:val="en-US"/>
              </w:rPr>
              <w:t>Roche</w:t>
            </w:r>
            <w:r w:rsidR="00047801" w:rsidRPr="00A87071">
              <w:rPr>
                <w:rFonts w:ascii="Times New Roman" w:hAnsi="Times New Roman" w:cs="Times New Roman"/>
              </w:rPr>
              <w:t xml:space="preserve"> </w:t>
            </w:r>
            <w:r w:rsidR="00047801">
              <w:rPr>
                <w:rFonts w:ascii="Times New Roman" w:hAnsi="Times New Roman" w:cs="Times New Roman"/>
                <w:lang w:val="en-US"/>
              </w:rPr>
              <w:t>Diagnostics</w:t>
            </w:r>
          </w:p>
        </w:tc>
      </w:tr>
      <w:tr w:rsidR="006E7ABC" w:rsidRPr="00913755" w:rsidTr="00F35416">
        <w:tc>
          <w:tcPr>
            <w:tcW w:w="15026" w:type="dxa"/>
            <w:gridSpan w:val="2"/>
          </w:tcPr>
          <w:p w:rsidR="006E7ABC" w:rsidRPr="00913755" w:rsidRDefault="006E7ABC" w:rsidP="00B20F89">
            <w:pPr>
              <w:rPr>
                <w:rFonts w:ascii="Times New Roman" w:hAnsi="Times New Roman" w:cs="Times New Roman"/>
                <w:b/>
              </w:rPr>
            </w:pPr>
            <w:r w:rsidRPr="00913755">
              <w:rPr>
                <w:rFonts w:ascii="Times New Roman" w:hAnsi="Times New Roman" w:cs="Times New Roman"/>
                <w:b/>
              </w:rPr>
              <w:t>Срок начала приема заявок</w:t>
            </w:r>
          </w:p>
        </w:tc>
      </w:tr>
      <w:tr w:rsidR="006E7ABC" w:rsidRPr="00913755" w:rsidTr="00F35416">
        <w:tc>
          <w:tcPr>
            <w:tcW w:w="15026" w:type="dxa"/>
            <w:gridSpan w:val="2"/>
          </w:tcPr>
          <w:p w:rsidR="006E7ABC" w:rsidRPr="00913755" w:rsidRDefault="00047801" w:rsidP="00566F7C">
            <w:pPr>
              <w:rPr>
                <w:rFonts w:ascii="Times New Roman" w:hAnsi="Times New Roman" w:cs="Times New Roman"/>
              </w:rPr>
            </w:pPr>
            <w:r>
              <w:rPr>
                <w:rFonts w:ascii="Times New Roman" w:hAnsi="Times New Roman" w:cs="Times New Roman"/>
                <w:lang w:val="kk-KZ"/>
              </w:rPr>
              <w:t>26</w:t>
            </w:r>
            <w:r w:rsidR="00D61736">
              <w:rPr>
                <w:rFonts w:ascii="Times New Roman" w:hAnsi="Times New Roman" w:cs="Times New Roman"/>
                <w:lang w:val="kk-KZ"/>
              </w:rPr>
              <w:t xml:space="preserve"> </w:t>
            </w:r>
            <w:r w:rsidR="002302CC">
              <w:rPr>
                <w:rFonts w:ascii="Times New Roman" w:hAnsi="Times New Roman" w:cs="Times New Roman"/>
                <w:lang w:val="kk-KZ"/>
              </w:rPr>
              <w:t>января</w:t>
            </w:r>
            <w:r w:rsidR="00B91645" w:rsidRPr="00913755">
              <w:rPr>
                <w:rFonts w:ascii="Times New Roman" w:hAnsi="Times New Roman" w:cs="Times New Roman"/>
                <w:lang w:val="kk-KZ"/>
              </w:rPr>
              <w:t xml:space="preserve"> </w:t>
            </w:r>
            <w:r w:rsidR="00BE35F6" w:rsidRPr="00913755">
              <w:rPr>
                <w:rFonts w:ascii="Times New Roman" w:hAnsi="Times New Roman" w:cs="Times New Roman"/>
              </w:rPr>
              <w:t>202</w:t>
            </w:r>
            <w:r w:rsidR="009D4D18" w:rsidRPr="00913755">
              <w:rPr>
                <w:rFonts w:ascii="Times New Roman" w:hAnsi="Times New Roman" w:cs="Times New Roman"/>
              </w:rPr>
              <w:t>2</w:t>
            </w:r>
            <w:r w:rsidR="00BE35F6" w:rsidRPr="00913755">
              <w:rPr>
                <w:rFonts w:ascii="Times New Roman" w:hAnsi="Times New Roman" w:cs="Times New Roman"/>
              </w:rPr>
              <w:t xml:space="preserve"> год</w:t>
            </w:r>
          </w:p>
        </w:tc>
      </w:tr>
      <w:tr w:rsidR="006E7ABC" w:rsidRPr="00913755" w:rsidTr="00F35416">
        <w:trPr>
          <w:trHeight w:val="209"/>
        </w:trPr>
        <w:tc>
          <w:tcPr>
            <w:tcW w:w="15026" w:type="dxa"/>
            <w:gridSpan w:val="2"/>
          </w:tcPr>
          <w:p w:rsidR="006E7ABC" w:rsidRPr="00913755" w:rsidRDefault="006E7ABC" w:rsidP="00B20F89">
            <w:pPr>
              <w:rPr>
                <w:rFonts w:ascii="Times New Roman" w:hAnsi="Times New Roman" w:cs="Times New Roman"/>
                <w:b/>
              </w:rPr>
            </w:pPr>
            <w:r w:rsidRPr="00913755">
              <w:rPr>
                <w:rFonts w:ascii="Times New Roman" w:hAnsi="Times New Roman" w:cs="Times New Roman"/>
                <w:b/>
              </w:rPr>
              <w:t>Срок окончания приема заявок</w:t>
            </w:r>
          </w:p>
        </w:tc>
      </w:tr>
      <w:tr w:rsidR="006E7ABC" w:rsidRPr="00913755" w:rsidTr="00F35416">
        <w:tc>
          <w:tcPr>
            <w:tcW w:w="15026" w:type="dxa"/>
            <w:gridSpan w:val="2"/>
          </w:tcPr>
          <w:p w:rsidR="006E7ABC" w:rsidRPr="00913755" w:rsidRDefault="0031163A" w:rsidP="00047801">
            <w:pPr>
              <w:jc w:val="both"/>
              <w:rPr>
                <w:rFonts w:ascii="Times New Roman" w:hAnsi="Times New Roman" w:cs="Times New Roman"/>
              </w:rPr>
            </w:pPr>
            <w:r w:rsidRPr="00913755">
              <w:rPr>
                <w:rFonts w:ascii="Times New Roman" w:eastAsia="Times New Roman" w:hAnsi="Times New Roman" w:cs="Times New Roman"/>
                <w:color w:val="000000"/>
                <w:lang w:eastAsia="ru-RU"/>
              </w:rPr>
              <w:t xml:space="preserve">Ценовые предложения потенциальных поставщиков, запечатанные в конверт, необходимо представить по адресу: </w:t>
            </w:r>
            <w:r w:rsidR="00FB3E1D" w:rsidRPr="00913755">
              <w:rPr>
                <w:rFonts w:ascii="Times New Roman" w:hAnsi="Times New Roman" w:cs="Times New Roman"/>
                <w:spacing w:val="2"/>
              </w:rPr>
              <w:t>г. Алматы, ул. Демченко, 83 Б, отдел государственных закупок</w:t>
            </w:r>
            <w:r w:rsidRPr="00913755">
              <w:rPr>
                <w:rFonts w:ascii="Times New Roman" w:eastAsia="Times New Roman" w:hAnsi="Times New Roman" w:cs="Times New Roman"/>
                <w:color w:val="000000"/>
                <w:lang w:eastAsia="ru-RU"/>
              </w:rPr>
              <w:t xml:space="preserve">. Окончательный срок подачи ценовых предложений – </w:t>
            </w:r>
            <w:r w:rsidRPr="00913755">
              <w:rPr>
                <w:rFonts w:ascii="Times New Roman" w:eastAsia="Times New Roman" w:hAnsi="Times New Roman" w:cs="Times New Roman"/>
                <w:b/>
                <w:color w:val="000000"/>
                <w:lang w:eastAsia="ru-RU"/>
              </w:rPr>
              <w:t xml:space="preserve">до 10 часов 00 минут </w:t>
            </w:r>
            <w:r w:rsidR="00047801">
              <w:rPr>
                <w:rFonts w:ascii="Times New Roman" w:eastAsia="Times New Roman" w:hAnsi="Times New Roman" w:cs="Times New Roman"/>
                <w:b/>
                <w:color w:val="000000"/>
                <w:lang w:val="kk-KZ" w:eastAsia="ru-RU"/>
              </w:rPr>
              <w:t>06</w:t>
            </w:r>
            <w:r w:rsidR="00566F7C">
              <w:rPr>
                <w:rFonts w:ascii="Times New Roman" w:eastAsia="Times New Roman" w:hAnsi="Times New Roman" w:cs="Times New Roman"/>
                <w:b/>
                <w:color w:val="000000"/>
                <w:lang w:val="kk-KZ" w:eastAsia="ru-RU"/>
              </w:rPr>
              <w:t xml:space="preserve"> февраля</w:t>
            </w:r>
            <w:r w:rsidRPr="00913755">
              <w:rPr>
                <w:rFonts w:ascii="Times New Roman" w:eastAsia="Times New Roman" w:hAnsi="Times New Roman" w:cs="Times New Roman"/>
                <w:b/>
                <w:color w:val="000000"/>
                <w:lang w:eastAsia="ru-RU"/>
              </w:rPr>
              <w:t xml:space="preserve"> 202</w:t>
            </w:r>
            <w:r w:rsidR="00576D4F">
              <w:rPr>
                <w:rFonts w:ascii="Times New Roman" w:eastAsia="Times New Roman" w:hAnsi="Times New Roman" w:cs="Times New Roman"/>
                <w:b/>
                <w:color w:val="000000"/>
                <w:lang w:eastAsia="ru-RU"/>
              </w:rPr>
              <w:t>3</w:t>
            </w:r>
            <w:r w:rsidRPr="00913755">
              <w:rPr>
                <w:rFonts w:ascii="Times New Roman" w:eastAsia="Times New Roman" w:hAnsi="Times New Roman" w:cs="Times New Roman"/>
                <w:b/>
                <w:color w:val="000000"/>
                <w:lang w:eastAsia="ru-RU"/>
              </w:rPr>
              <w:t xml:space="preserve"> года.</w:t>
            </w:r>
            <w:r w:rsidRPr="00913755">
              <w:rPr>
                <w:rFonts w:ascii="Times New Roman" w:eastAsia="Times New Roman" w:hAnsi="Times New Roman" w:cs="Times New Roman"/>
                <w:color w:val="000000"/>
                <w:lang w:eastAsia="ru-RU"/>
              </w:rPr>
              <w:t xml:space="preserve"> На лицевой стороне запечатанного конверта с ценовым предложением потенциальный поставщик должен указать: наименование закупа, наименование и реквизиты поставщика, контактный телефон по данному закупу, электронный адрес потенциального поставщика, наименование, адрес местонахождения организатора закупок.</w:t>
            </w:r>
          </w:p>
        </w:tc>
      </w:tr>
      <w:tr w:rsidR="006E7ABC" w:rsidRPr="00913755" w:rsidTr="00D61736">
        <w:trPr>
          <w:trHeight w:val="389"/>
        </w:trPr>
        <w:tc>
          <w:tcPr>
            <w:tcW w:w="15026" w:type="dxa"/>
            <w:gridSpan w:val="2"/>
          </w:tcPr>
          <w:p w:rsidR="006E7ABC" w:rsidRPr="00913755" w:rsidRDefault="001E1D4F" w:rsidP="001E1D4F">
            <w:pPr>
              <w:rPr>
                <w:rFonts w:ascii="Times New Roman" w:hAnsi="Times New Roman" w:cs="Times New Roman"/>
                <w:b/>
              </w:rPr>
            </w:pPr>
            <w:r w:rsidRPr="00913755">
              <w:rPr>
                <w:rFonts w:ascii="Times New Roman" w:hAnsi="Times New Roman" w:cs="Times New Roman"/>
                <w:b/>
              </w:rPr>
              <w:t>Дата и время вскрытия конвертов с ценовыми предложениями</w:t>
            </w:r>
          </w:p>
        </w:tc>
      </w:tr>
      <w:tr w:rsidR="006E7ABC" w:rsidRPr="00913755" w:rsidTr="00ED38FF">
        <w:trPr>
          <w:trHeight w:val="351"/>
        </w:trPr>
        <w:tc>
          <w:tcPr>
            <w:tcW w:w="15026" w:type="dxa"/>
            <w:gridSpan w:val="2"/>
          </w:tcPr>
          <w:p w:rsidR="006E7ABC" w:rsidRPr="00913755" w:rsidRDefault="00047801" w:rsidP="008626AE">
            <w:pPr>
              <w:rPr>
                <w:rFonts w:ascii="Times New Roman" w:hAnsi="Times New Roman" w:cs="Times New Roman"/>
              </w:rPr>
            </w:pPr>
            <w:r>
              <w:rPr>
                <w:rFonts w:ascii="Times New Roman" w:hAnsi="Times New Roman" w:cs="Times New Roman"/>
                <w:lang w:val="kk-KZ"/>
              </w:rPr>
              <w:t>06</w:t>
            </w:r>
            <w:r w:rsidR="00566F7C">
              <w:rPr>
                <w:rFonts w:ascii="Times New Roman" w:hAnsi="Times New Roman" w:cs="Times New Roman"/>
                <w:lang w:val="kk-KZ"/>
              </w:rPr>
              <w:t xml:space="preserve"> февраля</w:t>
            </w:r>
            <w:r w:rsidR="00BE35F6" w:rsidRPr="00913755">
              <w:rPr>
                <w:rFonts w:ascii="Times New Roman" w:hAnsi="Times New Roman" w:cs="Times New Roman"/>
              </w:rPr>
              <w:t xml:space="preserve"> 202</w:t>
            </w:r>
            <w:r w:rsidR="00576D4F">
              <w:rPr>
                <w:rFonts w:ascii="Times New Roman" w:hAnsi="Times New Roman" w:cs="Times New Roman"/>
              </w:rPr>
              <w:t>3</w:t>
            </w:r>
            <w:r w:rsidR="00BE35F6" w:rsidRPr="00913755">
              <w:rPr>
                <w:rFonts w:ascii="Times New Roman" w:hAnsi="Times New Roman" w:cs="Times New Roman"/>
              </w:rPr>
              <w:t xml:space="preserve"> год </w:t>
            </w:r>
            <w:r w:rsidR="0031163A" w:rsidRPr="00913755">
              <w:rPr>
                <w:rFonts w:ascii="Times New Roman" w:hAnsi="Times New Roman" w:cs="Times New Roman"/>
              </w:rPr>
              <w:t>1</w:t>
            </w:r>
            <w:r w:rsidR="004319B1" w:rsidRPr="00913755">
              <w:rPr>
                <w:rFonts w:ascii="Times New Roman" w:hAnsi="Times New Roman" w:cs="Times New Roman"/>
              </w:rPr>
              <w:t>1</w:t>
            </w:r>
            <w:r w:rsidR="00BE35F6" w:rsidRPr="00913755">
              <w:rPr>
                <w:rFonts w:ascii="Times New Roman" w:hAnsi="Times New Roman" w:cs="Times New Roman"/>
              </w:rPr>
              <w:t xml:space="preserve"> часов </w:t>
            </w:r>
            <w:r w:rsidR="00015B37" w:rsidRPr="00913755">
              <w:rPr>
                <w:rFonts w:ascii="Times New Roman" w:hAnsi="Times New Roman" w:cs="Times New Roman"/>
              </w:rPr>
              <w:t>0</w:t>
            </w:r>
            <w:r w:rsidR="00197E8F" w:rsidRPr="00913755">
              <w:rPr>
                <w:rFonts w:ascii="Times New Roman" w:hAnsi="Times New Roman" w:cs="Times New Roman"/>
              </w:rPr>
              <w:t>0</w:t>
            </w:r>
            <w:r w:rsidR="00BE35F6" w:rsidRPr="00913755">
              <w:rPr>
                <w:rFonts w:ascii="Times New Roman" w:hAnsi="Times New Roman" w:cs="Times New Roman"/>
              </w:rPr>
              <w:t xml:space="preserve"> минут</w:t>
            </w:r>
            <w:r w:rsidR="00FB3E1D" w:rsidRPr="00913755">
              <w:rPr>
                <w:rFonts w:ascii="Times New Roman" w:hAnsi="Times New Roman" w:cs="Times New Roman"/>
              </w:rPr>
              <w:t xml:space="preserve">, </w:t>
            </w:r>
            <w:r w:rsidR="00FB3E1D" w:rsidRPr="00913755">
              <w:rPr>
                <w:rFonts w:ascii="Times New Roman" w:eastAsia="Times New Roman" w:hAnsi="Times New Roman" w:cs="Times New Roman"/>
                <w:color w:val="000000"/>
                <w:lang w:eastAsia="ru-RU"/>
              </w:rPr>
              <w:t>по адресу</w:t>
            </w:r>
            <w:r w:rsidR="00FB3E1D" w:rsidRPr="00913755">
              <w:rPr>
                <w:rFonts w:ascii="Times New Roman" w:hAnsi="Times New Roman" w:cs="Times New Roman"/>
              </w:rPr>
              <w:t xml:space="preserve"> </w:t>
            </w:r>
            <w:r w:rsidR="00FB3E1D" w:rsidRPr="00913755">
              <w:rPr>
                <w:rFonts w:ascii="Times New Roman" w:hAnsi="Times New Roman" w:cs="Times New Roman"/>
                <w:spacing w:val="2"/>
              </w:rPr>
              <w:t>г. Алматы, ул. Демченко, 83 Б, отдел государственных закупок</w:t>
            </w:r>
          </w:p>
        </w:tc>
      </w:tr>
    </w:tbl>
    <w:p w:rsidR="00F35416" w:rsidRDefault="00F35416" w:rsidP="005A44A2">
      <w:pPr>
        <w:spacing w:after="0"/>
        <w:rPr>
          <w:rFonts w:ascii="Times New Roman" w:hAnsi="Times New Roman" w:cs="Times New Roman"/>
        </w:rPr>
      </w:pPr>
    </w:p>
    <w:p w:rsidR="00566F7C" w:rsidRPr="00913755" w:rsidRDefault="00566F7C" w:rsidP="005A44A2">
      <w:pPr>
        <w:spacing w:after="0"/>
        <w:rPr>
          <w:rFonts w:ascii="Times New Roman" w:hAnsi="Times New Roman" w:cs="Times New Roman"/>
        </w:rPr>
      </w:pPr>
    </w:p>
    <w:tbl>
      <w:tblPr>
        <w:tblW w:w="15735" w:type="dxa"/>
        <w:tblInd w:w="-601" w:type="dxa"/>
        <w:tblLayout w:type="fixed"/>
        <w:tblLook w:val="04A0" w:firstRow="1" w:lastRow="0" w:firstColumn="1" w:lastColumn="0" w:noHBand="0" w:noVBand="1"/>
      </w:tblPr>
      <w:tblGrid>
        <w:gridCol w:w="960"/>
        <w:gridCol w:w="2868"/>
        <w:gridCol w:w="7660"/>
        <w:gridCol w:w="1158"/>
        <w:gridCol w:w="679"/>
        <w:gridCol w:w="1219"/>
        <w:gridCol w:w="1191"/>
      </w:tblGrid>
      <w:tr w:rsidR="00047801" w:rsidRPr="00047801" w:rsidTr="009A72F1">
        <w:trPr>
          <w:trHeight w:val="141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лота</w:t>
            </w:r>
          </w:p>
        </w:tc>
        <w:tc>
          <w:tcPr>
            <w:tcW w:w="2868" w:type="dxa"/>
            <w:tcBorders>
              <w:top w:val="single" w:sz="4" w:space="0" w:color="auto"/>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Наименование лота</w:t>
            </w:r>
          </w:p>
        </w:tc>
        <w:tc>
          <w:tcPr>
            <w:tcW w:w="7660" w:type="dxa"/>
            <w:tcBorders>
              <w:top w:val="single" w:sz="4" w:space="0" w:color="auto"/>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Техническая характеристика</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Единица измерения</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Количество</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Цена, выделанная для закупок за единицу</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Сумма</w:t>
            </w:r>
          </w:p>
        </w:tc>
      </w:tr>
      <w:tr w:rsidR="00047801" w:rsidRPr="00047801" w:rsidTr="009A72F1">
        <w:trPr>
          <w:trHeight w:val="81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Иммунотест для in vitro диагностики  для качественного определения антител класса IgG к ВПГ</w:t>
            </w:r>
            <w:r w:rsidRPr="00047801">
              <w:rPr>
                <w:rFonts w:ascii="Times New Roman" w:eastAsia="Times New Roman" w:hAnsi="Times New Roman" w:cs="Times New Roman"/>
                <w:color w:val="000000"/>
                <w:sz w:val="20"/>
                <w:szCs w:val="20"/>
                <w:lang w:eastAsia="ru-RU"/>
              </w:rPr>
              <w:noBreakHyphen/>
              <w:t>1 в сыворотке и плазме крови человека</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Иммунотест для in vitro диагностики. Предназначен для качественного определения антител класса IgG к ВПГ 1 в сыворотке и плазме крови человека. Данный тест может использоваться в качестве вспомогательного метода при оценке иммунного статуса и для диагностики инфекции, вызываемой ВПГ. Электрохемилюминесцентный иммунотест "ECLIA" предназначен для использования на иммунохимическом анализаторе cobas e411. 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                                                                                                                            • количество исследований в 1 кассете не менее 100 исследований;</w:t>
            </w:r>
            <w:r w:rsidRPr="00047801">
              <w:rPr>
                <w:rFonts w:ascii="Times New Roman" w:eastAsia="Times New Roman" w:hAnsi="Times New Roman" w:cs="Times New Roman"/>
                <w:color w:val="000000"/>
                <w:sz w:val="20"/>
                <w:szCs w:val="20"/>
                <w:lang w:eastAsia="ru-RU"/>
              </w:rPr>
              <w:br/>
              <w:t>• реакционная кассета адаптирована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047801">
              <w:rPr>
                <w:rFonts w:ascii="Times New Roman" w:eastAsia="Times New Roman" w:hAnsi="Times New Roman" w:cs="Times New Roman"/>
                <w:color w:val="000000"/>
                <w:sz w:val="20"/>
                <w:szCs w:val="20"/>
                <w:lang w:eastAsia="ru-RU"/>
              </w:rPr>
              <w:br/>
              <w:t>• «Сэндвич»-принцип. Общая продолжительность проведения анализа 18 минут.                                                                       Реакционная смесь аспирируется в измерительную ячейку, где микрочастицы оседают на поверхность электрода в результате магнитного взаимодействия. Затем с помощью ProCell II M удаляются несвязавшиеся вещества. Затем приложенное к электроду напряжение вызывает хемилюминесцентную эмиссию, которая измеряется фотоумножителем.</w:t>
            </w:r>
            <w:r w:rsidRPr="00047801">
              <w:rPr>
                <w:rFonts w:ascii="Times New Roman" w:eastAsia="Times New Roman" w:hAnsi="Times New Roman" w:cs="Times New Roman"/>
                <w:color w:val="000000"/>
                <w:sz w:val="20"/>
                <w:szCs w:val="20"/>
                <w:lang w:eastAsia="ru-RU"/>
              </w:rPr>
              <w:br/>
              <w:t>▪ Результаты определяются программным обеспечением автоматически путем сравнения электрохемилюминисцентного сигнала пробы со значением сигнала порогового значения, предварительно измеренного с помощью калибровки.</w:t>
            </w:r>
            <w:r w:rsidRPr="00047801">
              <w:rPr>
                <w:rFonts w:ascii="Times New Roman" w:eastAsia="Times New Roman" w:hAnsi="Times New Roman" w:cs="Times New Roman"/>
                <w:color w:val="000000"/>
                <w:sz w:val="20"/>
                <w:szCs w:val="2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при 2 8 °C – 12 недель. </w:t>
            </w:r>
            <w:r w:rsidRPr="00047801">
              <w:rPr>
                <w:rFonts w:ascii="Times New Roman" w:eastAsia="Times New Roman" w:hAnsi="Times New Roman" w:cs="Times New Roman"/>
                <w:color w:val="000000"/>
                <w:sz w:val="20"/>
                <w:szCs w:val="20"/>
                <w:lang w:eastAsia="ru-RU"/>
              </w:rPr>
              <w:br/>
              <w:t xml:space="preserve">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 </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Набор  </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198 000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594 000 </w:t>
            </w:r>
          </w:p>
        </w:tc>
      </w:tr>
      <w:tr w:rsidR="00047801" w:rsidRPr="00047801" w:rsidTr="009A72F1">
        <w:trPr>
          <w:trHeight w:val="6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Иммунотест для in vitro диагностики для количественного определения антител класса IgG к цитомегаловирусу (ЦМВ) в сыворотке и плазме крови человека</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Иммунотест для in vitro диагностики. Предназначен для количественного определения антител класса IgG к цитомегаловирусу (ЦМВ) в сыворотке и плазме крови человека. Результаты этого теста используют для определения перенесенной ЦМВ-инфекции, в том числе инфекции, которая была перенесена относительно недавно. Электрохемилюминесцентный иммунотест "ECLIA" предназначен для использования на иммунохимическом анализаторе cobas e 801/e411. Принцип метода «Сэндвич»-принцип. Общая продолжительность проведения анализа: 18 минут. Хранить при 2 8 °C. Не замораживать. Храните кассету cobas e в вертикальном положении для обеспечения полной доступности микрочастиц во время автоматического перемешивания перед использование. Для исследования могут быть использованы образцы, взятые у живых пациентов, доноров крови или доноров отдельных органов, тканей или клеток, включая образцы, отобранные у доноров до остановки сердца.                                                                                                                            • количество исследований в 1 кассете не менее 100 исследований; Срок годности диагностических реагентов – до истечения указанного срока годности. Срок годности компонентов набора после вскрытия при 2 8 °C – 12 недель. </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Набор  </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189 000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567 000 </w:t>
            </w:r>
          </w:p>
        </w:tc>
      </w:tr>
      <w:tr w:rsidR="00047801" w:rsidRPr="00047801" w:rsidTr="009A72F1">
        <w:trPr>
          <w:trHeight w:val="81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in vitro количественного определения уровней витамина B12 в сыворотке крови и плазме крови человека</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in vitro количественного определения уровней витамина B12 в сыворотке крови и плазме крови человека для анализатора иммунохимического cobas e 411 (Rack/Disk) и платформ модульных Cobas 6000, cobas 8000 Elecsys и cobas e. Иммунотест для in vitro диагностики. Предназначен для количественного определения уровней витамина B12 в сыворотке крови и плазме крови человека. Электрохемилюминесцентный иммунотест ECLIA предназначен для использования на иммунохимических анализаторах Elecsys и cobas e.Все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047801">
              <w:rPr>
                <w:rFonts w:ascii="Times New Roman" w:eastAsia="Times New Roman" w:hAnsi="Times New Roman" w:cs="Times New Roman"/>
                <w:color w:val="000000"/>
                <w:sz w:val="20"/>
                <w:szCs w:val="20"/>
                <w:lang w:eastAsia="ru-RU"/>
              </w:rPr>
              <w:br/>
              <w:t>• количество исследований в 1 кассете не менее 100 исследований;</w:t>
            </w:r>
            <w:r w:rsidRPr="00047801">
              <w:rPr>
                <w:rFonts w:ascii="Times New Roman" w:eastAsia="Times New Roman" w:hAnsi="Times New Roman" w:cs="Times New Roman"/>
                <w:color w:val="000000"/>
                <w:sz w:val="20"/>
                <w:szCs w:val="20"/>
                <w:lang w:eastAsia="ru-RU"/>
              </w:rPr>
              <w:br/>
              <w:t>• калибратор включается в упаковку с реакционной кассетой;</w:t>
            </w:r>
            <w:r w:rsidRPr="00047801">
              <w:rPr>
                <w:rFonts w:ascii="Times New Roman" w:eastAsia="Times New Roman" w:hAnsi="Times New Roman" w:cs="Times New Roman"/>
                <w:color w:val="000000"/>
                <w:sz w:val="20"/>
                <w:szCs w:val="20"/>
                <w:lang w:eastAsia="ru-RU"/>
              </w:rPr>
              <w:br/>
              <w:t>• реакционная кассета адаптирована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047801">
              <w:rPr>
                <w:rFonts w:ascii="Times New Roman" w:eastAsia="Times New Roman" w:hAnsi="Times New Roman" w:cs="Times New Roman"/>
                <w:color w:val="000000"/>
                <w:sz w:val="20"/>
                <w:szCs w:val="20"/>
                <w:lang w:eastAsia="ru-RU"/>
              </w:rPr>
              <w:br/>
              <w:t>• принцип теста Принцип конкуренции. Общая продолжительность анализа: 27 минут;</w:t>
            </w:r>
            <w:r w:rsidRPr="00047801">
              <w:rPr>
                <w:rFonts w:ascii="Times New Roman" w:eastAsia="Times New Roman" w:hAnsi="Times New Roman" w:cs="Times New Roman"/>
                <w:color w:val="000000"/>
                <w:sz w:val="20"/>
                <w:szCs w:val="20"/>
                <w:lang w:eastAsia="ru-RU"/>
              </w:rPr>
              <w:br/>
              <w:t>• реакционная кассета предназначена для работы с следующими клиническими образцами – плазма крови, обработанная Na гепарином, Li гепарином, K2 ЭДТA и K3 ЭДТA.</w:t>
            </w:r>
            <w:r w:rsidRPr="00047801">
              <w:rPr>
                <w:rFonts w:ascii="Times New Roman" w:eastAsia="Times New Roman" w:hAnsi="Times New Roman" w:cs="Times New Roman"/>
                <w:color w:val="000000"/>
                <w:sz w:val="20"/>
                <w:szCs w:val="20"/>
                <w:lang w:eastAsia="ru-RU"/>
              </w:rPr>
              <w:br/>
              <w:t>• длительность хранения реагента на борту анализатора 2 недели или 12  недель при хранении поочередно в холодильнике и на борту анализатора (до 84 часов);</w:t>
            </w:r>
            <w:r w:rsidRPr="00047801">
              <w:rPr>
                <w:rFonts w:ascii="Times New Roman" w:eastAsia="Times New Roman" w:hAnsi="Times New Roman" w:cs="Times New Roman"/>
                <w:color w:val="000000"/>
                <w:sz w:val="20"/>
                <w:szCs w:val="20"/>
                <w:lang w:eastAsia="ru-RU"/>
              </w:rPr>
              <w:br/>
              <w:t>Диапазон измерений: 50.0 2000 пг/мл или 36.9 1476 пмоль/л (определяется пределом измерения холостой пробы и максимумом основной кривой). Значения ниже предела измерения холостой пробы определяются как &lt; 50.0 пг/мл или &lt; 36.9 пмоль/л. Значения выше диапазона измерений определяются как &gt; 2000 пг/мл или &gt; 1476 пмоль/л.</w:t>
            </w:r>
            <w:r w:rsidRPr="00047801">
              <w:rPr>
                <w:rFonts w:ascii="Times New Roman" w:eastAsia="Times New Roman" w:hAnsi="Times New Roman" w:cs="Times New Roman"/>
                <w:color w:val="000000"/>
                <w:sz w:val="20"/>
                <w:szCs w:val="20"/>
                <w:lang w:eastAsia="ru-RU"/>
              </w:rPr>
              <w:br/>
              <w:t>Срок годности диагностических реагентов – до истечения указанного срока годности. Срок годности компонентов набора после вскрытия при 2 8 °C – 12 недель.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при 2 8 °C – 12 недель. </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Набор  </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4</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51 000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204 000 </w:t>
            </w:r>
          </w:p>
        </w:tc>
      </w:tr>
      <w:tr w:rsidR="00047801" w:rsidRPr="00047801" w:rsidTr="009A72F1">
        <w:trPr>
          <w:trHeight w:val="81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4</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Калибратор на В12</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Набор калибраторов для количественного определения витамина B12 иммунохемилюминесцентным методом в сыворотке, плазме крови человека  для анализатора иммунохимического cobas e 411 (Rack/Disk) и платформ модульных Cobas 6000, cobas 8000 Elecsys и cobas e. Vitamin B12 II CalSet предназначен для калибровки количественного анализа Elecsys Vitamin B12 II на иммунохимических анализаторах Elecsys и cobas e. Vitamin B12 II CalSet представляет собой лиофилизированную матрицу сыворотки крови человека с добавлением витамина B12 в двух диапазонах концентраций. Набор калибраторов может быть использован со всеми лотами реагентов. </w:t>
            </w:r>
            <w:r w:rsidRPr="00047801">
              <w:rPr>
                <w:rFonts w:ascii="Times New Roman" w:eastAsia="Times New Roman" w:hAnsi="Times New Roman" w:cs="Times New Roman"/>
                <w:color w:val="000000"/>
                <w:sz w:val="20"/>
                <w:szCs w:val="20"/>
                <w:lang w:eastAsia="ru-RU"/>
              </w:rPr>
              <w:br/>
              <w:t>Набор калибраторов для количественного определения витамина В12 иммунохемилюминесцентным методом в сыворотке, плазме крови человека для анализатора иммунохимического cobas e 411 (Rack/Disk) и платформ модульных Сobas 6000, сobas 8000.</w:t>
            </w:r>
            <w:r w:rsidRPr="00047801">
              <w:rPr>
                <w:rFonts w:ascii="Times New Roman" w:eastAsia="Times New Roman" w:hAnsi="Times New Roman" w:cs="Times New Roman"/>
                <w:color w:val="000000"/>
                <w:sz w:val="20"/>
                <w:szCs w:val="20"/>
                <w:lang w:eastAsia="ru-RU"/>
              </w:rPr>
              <w:br/>
            </w:r>
            <w:r w:rsidRPr="009A72F1">
              <w:rPr>
                <w:rFonts w:ascii="Times New Roman" w:eastAsia="Times New Roman" w:hAnsi="Times New Roman" w:cs="Times New Roman"/>
                <w:color w:val="000000"/>
                <w:sz w:val="20"/>
                <w:szCs w:val="20"/>
                <w:lang w:val="en-US" w:eastAsia="ru-RU"/>
              </w:rPr>
              <w:t xml:space="preserve">(Vitamin B12 II CalSet Elecsys and cobas e analyzers), </w:t>
            </w:r>
            <w:r w:rsidRPr="00047801">
              <w:rPr>
                <w:rFonts w:ascii="Times New Roman" w:eastAsia="Times New Roman" w:hAnsi="Times New Roman" w:cs="Times New Roman"/>
                <w:color w:val="000000"/>
                <w:sz w:val="20"/>
                <w:szCs w:val="20"/>
                <w:lang w:eastAsia="ru-RU"/>
              </w:rPr>
              <w:t>в</w:t>
            </w:r>
            <w:r w:rsidRPr="009A72F1">
              <w:rPr>
                <w:rFonts w:ascii="Times New Roman" w:eastAsia="Times New Roman" w:hAnsi="Times New Roman" w:cs="Times New Roman"/>
                <w:color w:val="000000"/>
                <w:sz w:val="20"/>
                <w:szCs w:val="20"/>
                <w:lang w:val="en-US" w:eastAsia="ru-RU"/>
              </w:rPr>
              <w:t xml:space="preserve"> </w:t>
            </w:r>
            <w:r w:rsidRPr="00047801">
              <w:rPr>
                <w:rFonts w:ascii="Times New Roman" w:eastAsia="Times New Roman" w:hAnsi="Times New Roman" w:cs="Times New Roman"/>
                <w:color w:val="000000"/>
                <w:sz w:val="20"/>
                <w:szCs w:val="20"/>
                <w:lang w:eastAsia="ru-RU"/>
              </w:rPr>
              <w:t>составе</w:t>
            </w:r>
            <w:r w:rsidRPr="009A72F1">
              <w:rPr>
                <w:rFonts w:ascii="Times New Roman" w:eastAsia="Times New Roman" w:hAnsi="Times New Roman" w:cs="Times New Roman"/>
                <w:color w:val="000000"/>
                <w:sz w:val="20"/>
                <w:szCs w:val="20"/>
                <w:lang w:val="en-US" w:eastAsia="ru-RU"/>
              </w:rPr>
              <w:t>:</w:t>
            </w:r>
            <w:r w:rsidRPr="009A72F1">
              <w:rPr>
                <w:rFonts w:ascii="Times New Roman" w:eastAsia="Times New Roman" w:hAnsi="Times New Roman" w:cs="Times New Roman"/>
                <w:color w:val="000000"/>
                <w:sz w:val="20"/>
                <w:szCs w:val="20"/>
                <w:lang w:val="en-US" w:eastAsia="ru-RU"/>
              </w:rPr>
              <w:br/>
              <w:t xml:space="preserve">1. </w:t>
            </w:r>
            <w:r w:rsidRPr="00047801">
              <w:rPr>
                <w:rFonts w:ascii="Times New Roman" w:eastAsia="Times New Roman" w:hAnsi="Times New Roman" w:cs="Times New Roman"/>
                <w:color w:val="000000"/>
                <w:sz w:val="20"/>
                <w:szCs w:val="20"/>
                <w:lang w:eastAsia="ru-RU"/>
              </w:rPr>
              <w:t>Калибратор 1, объем 1,0 мл (2 шт.).</w:t>
            </w:r>
            <w:r w:rsidRPr="00047801">
              <w:rPr>
                <w:rFonts w:ascii="Times New Roman" w:eastAsia="Times New Roman" w:hAnsi="Times New Roman" w:cs="Times New Roman"/>
                <w:color w:val="000000"/>
                <w:sz w:val="20"/>
                <w:szCs w:val="20"/>
                <w:lang w:eastAsia="ru-RU"/>
              </w:rPr>
              <w:br/>
              <w:t>2. Калибратор 2, объем 1,0 мл (2 шт.).</w:t>
            </w:r>
            <w:r w:rsidRPr="00047801">
              <w:rPr>
                <w:rFonts w:ascii="Times New Roman" w:eastAsia="Times New Roman" w:hAnsi="Times New Roman" w:cs="Times New Roman"/>
                <w:color w:val="000000"/>
                <w:sz w:val="20"/>
                <w:szCs w:val="20"/>
                <w:lang w:eastAsia="ru-RU"/>
              </w:rPr>
              <w:br/>
              <w:t>3. Флакон пустой, объем 1,0 мл (4 шт.).</w:t>
            </w:r>
            <w:r w:rsidRPr="00047801">
              <w:rPr>
                <w:rFonts w:ascii="Times New Roman" w:eastAsia="Times New Roman" w:hAnsi="Times New Roman" w:cs="Times New Roman"/>
                <w:color w:val="000000"/>
                <w:sz w:val="20"/>
                <w:szCs w:val="20"/>
                <w:lang w:eastAsia="ru-RU"/>
              </w:rPr>
              <w:br/>
              <w:t>4. Этикетка (12 шт.)</w:t>
            </w:r>
            <w:r w:rsidRPr="00047801">
              <w:rPr>
                <w:rFonts w:ascii="Times New Roman" w:eastAsia="Times New Roman" w:hAnsi="Times New Roman" w:cs="Times New Roman"/>
                <w:color w:val="000000"/>
                <w:sz w:val="20"/>
                <w:szCs w:val="20"/>
                <w:lang w:eastAsia="ru-RU"/>
              </w:rPr>
              <w:br/>
              <w:t>5. Карта со штрих-кодом.</w:t>
            </w:r>
            <w:r w:rsidRPr="00047801">
              <w:rPr>
                <w:rFonts w:ascii="Times New Roman" w:eastAsia="Times New Roman" w:hAnsi="Times New Roman" w:cs="Times New Roman"/>
                <w:color w:val="000000"/>
                <w:sz w:val="20"/>
                <w:szCs w:val="20"/>
                <w:lang w:eastAsia="ru-RU"/>
              </w:rPr>
              <w:br/>
              <w:t>6. Лист со штрих-кодом.</w:t>
            </w:r>
            <w:r w:rsidRPr="00047801">
              <w:rPr>
                <w:rFonts w:ascii="Times New Roman" w:eastAsia="Times New Roman" w:hAnsi="Times New Roman" w:cs="Times New Roman"/>
                <w:color w:val="000000"/>
                <w:sz w:val="20"/>
                <w:szCs w:val="20"/>
                <w:lang w:eastAsia="ru-RU"/>
              </w:rPr>
              <w:br/>
              <w:t>7. Инструкция по применению.</w:t>
            </w:r>
            <w:r w:rsidRPr="00047801">
              <w:rPr>
                <w:rFonts w:ascii="Times New Roman" w:eastAsia="Times New Roman" w:hAnsi="Times New Roman" w:cs="Times New Roman"/>
                <w:color w:val="000000"/>
                <w:sz w:val="20"/>
                <w:szCs w:val="20"/>
                <w:lang w:eastAsia="ru-RU"/>
              </w:rPr>
              <w:br/>
              <w:t>Срок годности диагностических реагентов – до истечения указанного срока годности. Срок годности компонентов набора после вскрытия при 2 8 °C – 84 дня (12 недель); на борту анализатора - 35 дней (5 недель) на борту анализатора или 60 дней при попеременном хранении в холодильной камере и на борту анализатора (общее время нахождения на борту анализатора не должно превышать 10 x 8 часов).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Набор  </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27 000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54 000 </w:t>
            </w:r>
          </w:p>
        </w:tc>
      </w:tr>
      <w:tr w:rsidR="00047801" w:rsidRPr="00047801" w:rsidTr="009A72F1">
        <w:trPr>
          <w:trHeight w:val="81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5</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количественного определения общего 25-гидроксивитамина D в сыворотке и плазме крови человека</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количественного определения общего 25-гидроксивитамина D в сыворотке и плазме крови человека  для анализатора иммунохимического cobas e 411 (Rack/Disk) и платформ модульных Cobas 6000, cobas 8000 Elecsys и cobas e.Иммунотест для in vitro диагностики. Предназначен для количественного определения общего 25-гидроксивитамина D в сыворотке и плазме крови человека. Данный тест также можно использовать для оценки достаточности витамина D в организме. Электрохемилюминесцентный анализ связывания предназначен для использования на иммунохимических анализаторах Elecsys и cobas e. 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047801">
              <w:rPr>
                <w:rFonts w:ascii="Times New Roman" w:eastAsia="Times New Roman" w:hAnsi="Times New Roman" w:cs="Times New Roman"/>
                <w:color w:val="000000"/>
                <w:sz w:val="20"/>
                <w:szCs w:val="20"/>
                <w:lang w:eastAsia="ru-RU"/>
              </w:rPr>
              <w:br/>
              <w:t>• количество исследований в 1 кассете не менее 100 исследований;</w:t>
            </w:r>
            <w:r w:rsidRPr="00047801">
              <w:rPr>
                <w:rFonts w:ascii="Times New Roman" w:eastAsia="Times New Roman" w:hAnsi="Times New Roman" w:cs="Times New Roman"/>
                <w:color w:val="000000"/>
                <w:sz w:val="20"/>
                <w:szCs w:val="20"/>
                <w:lang w:eastAsia="ru-RU"/>
              </w:rPr>
              <w:br/>
              <w:t>• калибратор включается в упаковку с реакционной кассетой;</w:t>
            </w:r>
            <w:r w:rsidRPr="00047801">
              <w:rPr>
                <w:rFonts w:ascii="Times New Roman" w:eastAsia="Times New Roman" w:hAnsi="Times New Roman" w:cs="Times New Roman"/>
                <w:color w:val="000000"/>
                <w:sz w:val="20"/>
                <w:szCs w:val="20"/>
                <w:lang w:eastAsia="ru-RU"/>
              </w:rPr>
              <w:br/>
              <w:t>• реакционная кассета адаптирована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047801">
              <w:rPr>
                <w:rFonts w:ascii="Times New Roman" w:eastAsia="Times New Roman" w:hAnsi="Times New Roman" w:cs="Times New Roman"/>
                <w:color w:val="000000"/>
                <w:sz w:val="20"/>
                <w:szCs w:val="20"/>
                <w:lang w:eastAsia="ru-RU"/>
              </w:rPr>
              <w:br/>
              <w:t xml:space="preserve">• принцип теста Принцип конкуренции. Общая продолжительность анализа: 27 минут. </w:t>
            </w:r>
            <w:r w:rsidRPr="00047801">
              <w:rPr>
                <w:rFonts w:ascii="Times New Roman" w:eastAsia="Times New Roman" w:hAnsi="Times New Roman" w:cs="Times New Roman"/>
                <w:color w:val="000000"/>
                <w:sz w:val="20"/>
                <w:szCs w:val="20"/>
                <w:lang w:eastAsia="ru-RU"/>
              </w:rPr>
              <w:br/>
              <w:t>• реакционная кассета предназначена для работы с следующими клиническими образцами – плазма, обработанная Li гепарином, K2  и K3 ЭДТА, а также пробирки с Li гепариновой плазмой и разделяющим гелем.</w:t>
            </w:r>
            <w:r w:rsidRPr="00047801">
              <w:rPr>
                <w:rFonts w:ascii="Times New Roman" w:eastAsia="Times New Roman" w:hAnsi="Times New Roman" w:cs="Times New Roman"/>
                <w:color w:val="000000"/>
                <w:sz w:val="20"/>
                <w:szCs w:val="20"/>
                <w:lang w:eastAsia="ru-RU"/>
              </w:rPr>
              <w:br/>
              <w:t>• длительность хранения реагента на борту анализатора 2 недели или 12  недель при хранении поочередно в холодильнике и на борту анализатора (до 84 часов);</w:t>
            </w:r>
            <w:r w:rsidRPr="00047801">
              <w:rPr>
                <w:rFonts w:ascii="Times New Roman" w:eastAsia="Times New Roman" w:hAnsi="Times New Roman" w:cs="Times New Roman"/>
                <w:color w:val="000000"/>
                <w:sz w:val="20"/>
                <w:szCs w:val="20"/>
                <w:lang w:eastAsia="ru-RU"/>
              </w:rPr>
              <w:br/>
              <w:t>Диапазон измерений 0.500 2000 мкг/л (нг/мл) (определяется по значению нижнего предела обнаружения и максимальному значению мастер-калибровки). Значения ниже предела обнаружения отображаются как  2000 мкг/л (нг/мл) (или до 100000 мкг/л (нг/мл) для образцов с 50 кратным разведением).</w:t>
            </w:r>
            <w:r w:rsidRPr="00047801">
              <w:rPr>
                <w:rFonts w:ascii="Times New Roman" w:eastAsia="Times New Roman" w:hAnsi="Times New Roman" w:cs="Times New Roman"/>
                <w:color w:val="000000"/>
                <w:sz w:val="20"/>
                <w:szCs w:val="20"/>
                <w:lang w:eastAsia="ru-RU"/>
              </w:rPr>
              <w:br/>
              <w:t>Срок годности диагностических реагентов – до истечения указанного срока годности. Срок годности компонентов набора после вскрытия при 2 8 °C – 56 дней (8 недель), на борту анализатора cobas e 411 - 21 день (3 недели).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при 2 8 °C – 12 недель. </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Набор  </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4</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320 000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1 280 000 </w:t>
            </w:r>
          </w:p>
        </w:tc>
      </w:tr>
      <w:tr w:rsidR="00047801" w:rsidRPr="00047801" w:rsidTr="009A72F1">
        <w:trPr>
          <w:trHeight w:val="81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6</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количественного определения гормона роста человека (hGH) в сыворотке и плазме крови человека</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количественного определения гормона роста человека (hGH; форм с молекулярной массой от 20 до 22 кДа) в сыворотке и плазме крови человека для анализатора иммунохимического cobas e 411 (Rack/Disk) и платформ модульных Cobas 6000, cobas 8000 Elecsys и cobas e. Иммунотест для in vitro диагностики. Предназначен для количественного определения гормона роста человека (hGH; форм с молекулярной массой от 20 до 22 кДа) в сыворотке и плазме крови человека. Диапазон измерений: 0.030 50.0 нг/мл (определяется по значению нижнего предела обнаружения и максимальному значению референсной калибровочной кривой). Значения ниже 0.030 нг/мл определяются как  50.0 нг/мл. 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047801">
              <w:rPr>
                <w:rFonts w:ascii="Times New Roman" w:eastAsia="Times New Roman" w:hAnsi="Times New Roman" w:cs="Times New Roman"/>
                <w:color w:val="000000"/>
                <w:sz w:val="20"/>
                <w:szCs w:val="20"/>
                <w:lang w:eastAsia="ru-RU"/>
              </w:rPr>
              <w:br/>
              <w:t>• количество исследований в 1 кассете не менее 100 исследований;</w:t>
            </w:r>
            <w:r w:rsidRPr="00047801">
              <w:rPr>
                <w:rFonts w:ascii="Times New Roman" w:eastAsia="Times New Roman" w:hAnsi="Times New Roman" w:cs="Times New Roman"/>
                <w:color w:val="000000"/>
                <w:sz w:val="20"/>
                <w:szCs w:val="20"/>
                <w:lang w:eastAsia="ru-RU"/>
              </w:rPr>
              <w:br/>
              <w:t>• калибратор включается в упаковку с реакционной кассетой;</w:t>
            </w:r>
            <w:r w:rsidRPr="00047801">
              <w:rPr>
                <w:rFonts w:ascii="Times New Roman" w:eastAsia="Times New Roman" w:hAnsi="Times New Roman" w:cs="Times New Roman"/>
                <w:color w:val="000000"/>
                <w:sz w:val="20"/>
                <w:szCs w:val="20"/>
                <w:lang w:eastAsia="ru-RU"/>
              </w:rPr>
              <w:br/>
              <w:t>• реакционная кассета адаптирована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047801">
              <w:rPr>
                <w:rFonts w:ascii="Times New Roman" w:eastAsia="Times New Roman" w:hAnsi="Times New Roman" w:cs="Times New Roman"/>
                <w:color w:val="000000"/>
                <w:sz w:val="20"/>
                <w:szCs w:val="20"/>
                <w:lang w:eastAsia="ru-RU"/>
              </w:rPr>
              <w:br/>
              <w:t>• принцип теста основан на принципе "сэндвича". Общая продолжительность анализа: 18 минут</w:t>
            </w:r>
            <w:r w:rsidRPr="00047801">
              <w:rPr>
                <w:rFonts w:ascii="Times New Roman" w:eastAsia="Times New Roman" w:hAnsi="Times New Roman" w:cs="Times New Roman"/>
                <w:color w:val="000000"/>
                <w:sz w:val="20"/>
                <w:szCs w:val="20"/>
                <w:lang w:eastAsia="ru-RU"/>
              </w:rPr>
              <w:br/>
              <w:t>• реакционная кассета предназначена для работы с следующими клиническими образцами – плазма с Li гепарином, K2  и K3 ЭДТА</w:t>
            </w:r>
            <w:r w:rsidRPr="00047801">
              <w:rPr>
                <w:rFonts w:ascii="Times New Roman" w:eastAsia="Times New Roman" w:hAnsi="Times New Roman" w:cs="Times New Roman"/>
                <w:color w:val="000000"/>
                <w:sz w:val="20"/>
                <w:szCs w:val="20"/>
                <w:lang w:eastAsia="ru-RU"/>
              </w:rPr>
              <w:br/>
              <w:t>• длительность хранения реагента на борту анализатора 2 недели или 12  недель при хранении поочередно в холодильнике и на борту анализатора (до 84 часов);</w:t>
            </w:r>
            <w:r w:rsidRPr="00047801">
              <w:rPr>
                <w:rFonts w:ascii="Times New Roman" w:eastAsia="Times New Roman" w:hAnsi="Times New Roman" w:cs="Times New Roman"/>
                <w:color w:val="000000"/>
                <w:sz w:val="20"/>
                <w:szCs w:val="2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при 2 8 °C – 12 недель. Товар предварительно согласовать с Заказчиком. </w:t>
            </w:r>
            <w:r w:rsidRPr="00047801">
              <w:rPr>
                <w:rFonts w:ascii="Times New Roman" w:eastAsia="Times New Roman" w:hAnsi="Times New Roman" w:cs="Times New Roman"/>
                <w:color w:val="000000"/>
                <w:sz w:val="20"/>
                <w:szCs w:val="2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при 2 8 °C – 12 недель. </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Набор  </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5</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135 000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675 000 </w:t>
            </w:r>
          </w:p>
        </w:tc>
      </w:tr>
      <w:tr w:rsidR="00047801" w:rsidRPr="00047801" w:rsidTr="009A72F1">
        <w:trPr>
          <w:trHeight w:val="81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7</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количественного определения антител класса IgG к вирусу краснухи в сыворотке и плазме крови человека</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количественного определения антител класса IgG к вирусу краснухи в сыворотке и плазме крови человека  для анализатора иммунохимического cobas e 411 (Rack/Disk) и платформ модульных Cobas 6000, cobas 8000 Elecsys и cobas e. 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047801">
              <w:rPr>
                <w:rFonts w:ascii="Times New Roman" w:eastAsia="Times New Roman" w:hAnsi="Times New Roman" w:cs="Times New Roman"/>
                <w:color w:val="000000"/>
                <w:sz w:val="20"/>
                <w:szCs w:val="20"/>
                <w:lang w:eastAsia="ru-RU"/>
              </w:rPr>
              <w:br/>
              <w:t>• количество исследований в 1 кассете не менее 100 исследований;</w:t>
            </w:r>
            <w:r w:rsidRPr="00047801">
              <w:rPr>
                <w:rFonts w:ascii="Times New Roman" w:eastAsia="Times New Roman" w:hAnsi="Times New Roman" w:cs="Times New Roman"/>
                <w:color w:val="000000"/>
                <w:sz w:val="20"/>
                <w:szCs w:val="20"/>
                <w:lang w:eastAsia="ru-RU"/>
              </w:rPr>
              <w:br/>
              <w:t>• калибратор включается в упаковку с реакционной кассетой;</w:t>
            </w:r>
            <w:r w:rsidRPr="00047801">
              <w:rPr>
                <w:rFonts w:ascii="Times New Roman" w:eastAsia="Times New Roman" w:hAnsi="Times New Roman" w:cs="Times New Roman"/>
                <w:color w:val="000000"/>
                <w:sz w:val="20"/>
                <w:szCs w:val="20"/>
                <w:lang w:eastAsia="ru-RU"/>
              </w:rPr>
              <w:br/>
              <w:t>• реакционная кассета адаптирована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047801">
              <w:rPr>
                <w:rFonts w:ascii="Times New Roman" w:eastAsia="Times New Roman" w:hAnsi="Times New Roman" w:cs="Times New Roman"/>
                <w:color w:val="000000"/>
                <w:sz w:val="20"/>
                <w:szCs w:val="20"/>
                <w:lang w:eastAsia="ru-RU"/>
              </w:rPr>
              <w:br/>
              <w:t>• принцип теста – принцип "сэндвича". Общая продолжительность анализа: 18 минут.;</w:t>
            </w:r>
            <w:r w:rsidRPr="00047801">
              <w:rPr>
                <w:rFonts w:ascii="Times New Roman" w:eastAsia="Times New Roman" w:hAnsi="Times New Roman" w:cs="Times New Roman"/>
                <w:color w:val="000000"/>
                <w:sz w:val="20"/>
                <w:szCs w:val="20"/>
                <w:lang w:eastAsia="ru-RU"/>
              </w:rPr>
              <w:br/>
              <w:t>• реакционная кассета предназначена для работы с следующими клиническими образцами – Li-, Na  гепаринизированная,  К3   ЭДТА плазма и плазма с цитратом натрия;</w:t>
            </w:r>
            <w:r w:rsidRPr="00047801">
              <w:rPr>
                <w:rFonts w:ascii="Times New Roman" w:eastAsia="Times New Roman" w:hAnsi="Times New Roman" w:cs="Times New Roman"/>
                <w:color w:val="000000"/>
                <w:sz w:val="20"/>
                <w:szCs w:val="20"/>
                <w:lang w:eastAsia="ru-RU"/>
              </w:rPr>
              <w:br/>
              <w:t>• длительность хранения реагента на борту анализатора при 20 25°C - 7 дней или 4  недели при попеременном хранении в холодильной камере и на борту анализатора, общее время на борту не более 40 часов; Срок годности диагностических реагентов – до истечения указанного срока годности. Срок годности компонентов набора после вскрытия при 2 8 °C – 8 недель.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при 2 8 °C – 12 недель. </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Набор  </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134 000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268 000 </w:t>
            </w:r>
          </w:p>
        </w:tc>
      </w:tr>
      <w:tr w:rsidR="00047801" w:rsidRPr="00047801" w:rsidTr="009A72F1">
        <w:trPr>
          <w:trHeight w:val="81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8</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качественного определения общих антител к бледной спирохете (Treponema pallidum) иммунохемилюминесцентным методом в сыворотке, плазме крови человека</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качественного определения общих антител к бледной спирохете (Treponema pallidum) иммунохемилюминесцентным методом в сыворотке, плазме крови человека для анализатора иммунохимического cobas e 411 (Rack/Disk) и платформ модульных Cobas 6000, cobas 8000. Иммунотест для in vitro диагностики, предназначен для качественного определения общих антител к бледной спирохете (Treponema pallidum) в человеческой сыворотке и плазме. Тест предназначен в качестве скриннингого теста при диагностике сифилитической инфекции. Электрохемилюминесцентный иммунотест ECLIA предназначен для использования на иммунохимических анализаторах Elecsys и cobas e.</w:t>
            </w:r>
            <w:r w:rsidRPr="00047801">
              <w:rPr>
                <w:rFonts w:ascii="Times New Roman" w:eastAsia="Times New Roman" w:hAnsi="Times New Roman" w:cs="Times New Roman"/>
                <w:color w:val="000000"/>
                <w:sz w:val="20"/>
                <w:szCs w:val="20"/>
                <w:lang w:eastAsia="ru-RU"/>
              </w:rPr>
              <w:br/>
              <w:t>Реагенты - рабочие растворы На упаковке с основными реагентами (M, R1, R2) наклеена этикетка Syphilis. M Микрочастицы, покрытые стрептавидином (прозорачная крышка), 1 флакон, 6.5 мл: микрочастицы, покрытые стрептавидином 0.72 мг/мл; консервант. R1 TP специфичные рекомбинантные антигены (E. coli)~bбиотин (серая крышка), 1 флакон, 9 мл: биотинилированные TPспецифичные рекомбинантные антигены (E. coli), 0.7 мг/л; MESb) буфер 50 ммоль/л, рН 6.5; консервант. R2 TP специфичные рекомбинантные антигены E. coli)~Ru(bpy) (черная крышка), 1 флакон, 9 мл: TP специфичные рекомбинантные антигены, меченые рутениевым комплексом, 0.7 мг/л; MES буфер 50 ммоль/л, pH 6.5; консервант. b) MES = 2-морфолино-этансульфокислота Syphilis Cal1 Отрицательный калибратор (белая крышка), 2 флакона (лиофилизированный) для 1.0 мл каждый: Сыворотка крови человека, нереактивная для анти TP антител; консервант. Syphilis Cal2 Положительный калибратор (черная крышка), 2 флакона (лиофилизированный) для 1.0 мл каждый: Сыворотка крови человека, реактивная для анти TP антител; консервант. 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047801">
              <w:rPr>
                <w:rFonts w:ascii="Times New Roman" w:eastAsia="Times New Roman" w:hAnsi="Times New Roman" w:cs="Times New Roman"/>
                <w:color w:val="000000"/>
                <w:sz w:val="20"/>
                <w:szCs w:val="20"/>
                <w:lang w:eastAsia="ru-RU"/>
              </w:rPr>
              <w:br/>
              <w:t>• количество исследований в 1 кассете не менее 200 исследований;</w:t>
            </w:r>
            <w:r w:rsidRPr="00047801">
              <w:rPr>
                <w:rFonts w:ascii="Times New Roman" w:eastAsia="Times New Roman" w:hAnsi="Times New Roman" w:cs="Times New Roman"/>
                <w:color w:val="000000"/>
                <w:sz w:val="20"/>
                <w:szCs w:val="20"/>
                <w:lang w:eastAsia="ru-RU"/>
              </w:rPr>
              <w:br/>
              <w:t>• калибратор включается в упаковку с реакционной кассетой;</w:t>
            </w:r>
            <w:r w:rsidRPr="00047801">
              <w:rPr>
                <w:rFonts w:ascii="Times New Roman" w:eastAsia="Times New Roman" w:hAnsi="Times New Roman" w:cs="Times New Roman"/>
                <w:color w:val="000000"/>
                <w:sz w:val="20"/>
                <w:szCs w:val="20"/>
                <w:lang w:eastAsia="ru-RU"/>
              </w:rPr>
              <w:br/>
              <w:t>• реакционная кассета адаптирована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047801">
              <w:rPr>
                <w:rFonts w:ascii="Times New Roman" w:eastAsia="Times New Roman" w:hAnsi="Times New Roman" w:cs="Times New Roman"/>
                <w:color w:val="000000"/>
                <w:sz w:val="20"/>
                <w:szCs w:val="20"/>
                <w:lang w:eastAsia="ru-RU"/>
              </w:rPr>
              <w:br/>
              <w:t>• принцип теста основан на принципе «сэндвича». Общая продолжительность анализа: 18 минут</w:t>
            </w:r>
            <w:r w:rsidRPr="00047801">
              <w:rPr>
                <w:rFonts w:ascii="Times New Roman" w:eastAsia="Times New Roman" w:hAnsi="Times New Roman" w:cs="Times New Roman"/>
                <w:color w:val="000000"/>
                <w:sz w:val="20"/>
                <w:szCs w:val="20"/>
                <w:lang w:eastAsia="ru-RU"/>
              </w:rPr>
              <w:br/>
              <w:t>• реакционная кассета предназначена для работы с следующими клиническими образцами – Li гепарин, Na гепарин, K2 ЭДТА, K3 ЭДТА, ACD (лимонная кислота, тринатрий цитрат, декстроза), CPD (цитрат-фосфат-декстроза), CP2D (цитрат-фосфат-2-декстроза), CPDA (цитрат фосфат декстроза аденин) и плазма с Na цитратом, а также K2 ЭДТА плазма в пробирках с разделительным гелем.</w:t>
            </w:r>
            <w:r w:rsidRPr="00047801">
              <w:rPr>
                <w:rFonts w:ascii="Times New Roman" w:eastAsia="Times New Roman" w:hAnsi="Times New Roman" w:cs="Times New Roman"/>
                <w:color w:val="000000"/>
                <w:sz w:val="20"/>
                <w:szCs w:val="20"/>
                <w:lang w:eastAsia="ru-RU"/>
              </w:rPr>
              <w:br/>
              <w:t>• длительность хранения реагента на борту анализатора 2 недели или 12  недель при хранении поочередно в холодильнике и на борту анализатора (8 недель); Срок годности диагностических реагентов – до истечения указанного срока годности. Срок годности компонентов набора после вскрытия при 2 8 °C – 12 недель.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при 2 8 °C – 12 недель. </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Набор  </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290 000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290 000 </w:t>
            </w:r>
          </w:p>
        </w:tc>
      </w:tr>
      <w:tr w:rsidR="00047801" w:rsidRPr="00047801" w:rsidTr="009A72F1">
        <w:trPr>
          <w:trHeight w:val="81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9</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предназначен для качественного определения IgG антител к Toxoplasma gondii в сыворотке и плазме крови человека</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предназначен для качественного определения IgG антител к Toxoplasma gondii в сыворотке и плазме крови человека  для анализатора иммунохимического cobas e 411 (Rack/Disk) и платформ модульных Cobas 6000, cobas 8000 Elecsys и cobas e. 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047801">
              <w:rPr>
                <w:rFonts w:ascii="Times New Roman" w:eastAsia="Times New Roman" w:hAnsi="Times New Roman" w:cs="Times New Roman"/>
                <w:color w:val="000000"/>
                <w:sz w:val="20"/>
                <w:szCs w:val="20"/>
                <w:lang w:eastAsia="ru-RU"/>
              </w:rPr>
              <w:br/>
              <w:t>• количество исследований в 1 кассете не менее 100 исследований;</w:t>
            </w:r>
            <w:r w:rsidRPr="00047801">
              <w:rPr>
                <w:rFonts w:ascii="Times New Roman" w:eastAsia="Times New Roman" w:hAnsi="Times New Roman" w:cs="Times New Roman"/>
                <w:color w:val="000000"/>
                <w:sz w:val="20"/>
                <w:szCs w:val="20"/>
                <w:lang w:eastAsia="ru-RU"/>
              </w:rPr>
              <w:br/>
              <w:t>• калибратор включается в упаковку с реакционной кассетой;</w:t>
            </w:r>
            <w:r w:rsidRPr="00047801">
              <w:rPr>
                <w:rFonts w:ascii="Times New Roman" w:eastAsia="Times New Roman" w:hAnsi="Times New Roman" w:cs="Times New Roman"/>
                <w:color w:val="000000"/>
                <w:sz w:val="20"/>
                <w:szCs w:val="20"/>
                <w:lang w:eastAsia="ru-RU"/>
              </w:rPr>
              <w:br/>
              <w:t>• реакционная кассета адаптирована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047801">
              <w:rPr>
                <w:rFonts w:ascii="Times New Roman" w:eastAsia="Times New Roman" w:hAnsi="Times New Roman" w:cs="Times New Roman"/>
                <w:color w:val="000000"/>
                <w:sz w:val="20"/>
                <w:szCs w:val="20"/>
                <w:lang w:eastAsia="ru-RU"/>
              </w:rPr>
              <w:br/>
              <w:t>• принцип теста основан на μ захвате. Общая продолжительность анализа: 18 минут.;</w:t>
            </w:r>
            <w:r w:rsidRPr="00047801">
              <w:rPr>
                <w:rFonts w:ascii="Times New Roman" w:eastAsia="Times New Roman" w:hAnsi="Times New Roman" w:cs="Times New Roman"/>
                <w:color w:val="000000"/>
                <w:sz w:val="20"/>
                <w:szCs w:val="20"/>
                <w:lang w:eastAsia="ru-RU"/>
              </w:rPr>
              <w:br/>
              <w:t>• реакционная кассета предназначена для работы с следующими клиническими образцами – сыворотка с гепарином, сыворотка с ЭДТА, плазма с цитратом натрия;</w:t>
            </w:r>
            <w:r w:rsidRPr="00047801">
              <w:rPr>
                <w:rFonts w:ascii="Times New Roman" w:eastAsia="Times New Roman" w:hAnsi="Times New Roman" w:cs="Times New Roman"/>
                <w:color w:val="000000"/>
                <w:sz w:val="20"/>
                <w:szCs w:val="20"/>
                <w:lang w:eastAsia="ru-RU"/>
              </w:rPr>
              <w:br/>
              <w:t>• длительность хранения реагента на борту анализатора 2 недели или 12  недель при хранении поочередно в холодильнике и на борту анализатора (до 84 часов); Срок годности диагностических реагентов – до истечения указанного срока годности. Срок годности компонентов набора после вскрытия при 2 8 °C – 12 недель.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при 2 8 °C – 12 недель. </w:t>
            </w:r>
            <w:r w:rsidRPr="00047801">
              <w:rPr>
                <w:rFonts w:ascii="Times New Roman" w:eastAsia="Times New Roman" w:hAnsi="Times New Roman" w:cs="Times New Roman"/>
                <w:color w:val="000000"/>
                <w:sz w:val="20"/>
                <w:szCs w:val="20"/>
                <w:lang w:eastAsia="ru-RU"/>
              </w:rPr>
              <w:br/>
              <w:t xml:space="preserve">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 </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Набор  </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137 000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411 000 </w:t>
            </w:r>
          </w:p>
        </w:tc>
      </w:tr>
      <w:tr w:rsidR="00047801" w:rsidRPr="00047801" w:rsidTr="009A72F1">
        <w:trPr>
          <w:trHeight w:val="81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10</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количественного определения реактивных детерминант OC 125 иммунохемилюминесцентным методом в сыворотке, плазме крови человека</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количественного определения реактивных детерминант OC 125 иммунохемилюминесцентным методом в сыворотке, плазме крови человека для анализатора иммунохимического cobas e 411 (Rack/Disk) и платформ модульных Cobas 6000, cobas 8000. Иммунотест для in vitro диагностики. Предназначен для количественного определения реактивных детерминант OC 125 в сыворотке и плазме крови человека. Эти детерминанты ассоциированы с высокомолекулярным гликопротеином в сыворотке и плазме крови у женщин с первичным эпителиальным инвазивным раком яичника (кроме тех, у которых диагностирован рак с низким потенциалом злокачественности). Данный тест предназначен для использования в качестве вспомогательного метода при выявлении остаточного или рецидивирующего рака яичника у пациенток, которые получали терапию первой линии и для которых рассматривается необходимость в хирургическом контроле успешности лечения. Данный тест также применяется для серийного измерения CA 125, результаты которого используются при выборе тактики ведения пациентов с онкологическими заболеваниями. Данный тест также предназначен для использования в комбинации с тестом Elecsys HE4 в рамках расчета индекса ROMA (Risk Of Ovarian Malignancy Algorithm) для оценки риска развития рака яичников у женщин в пременопаузе и постменопаузе с новообразованиями в малом тазу. Электрохемилюминесцентный иммунотест ECLIA предназначен для использования на иммунохимических анализаторах Elecsys и cobas e. Диапазон измерений: 0.6 5000 Е/мл (определяется по значению предела измерения холостой пробы и максимальному значению мастер-калибровки). Значения ниже предела измерения холостой пробы отображаются как  5000 Е/мл (или до 25000 Е/мл для образцов с 5 кратным разведением).</w:t>
            </w:r>
            <w:r w:rsidRPr="00047801">
              <w:rPr>
                <w:rFonts w:ascii="Times New Roman" w:eastAsia="Times New Roman" w:hAnsi="Times New Roman" w:cs="Times New Roman"/>
                <w:color w:val="000000"/>
                <w:sz w:val="20"/>
                <w:szCs w:val="20"/>
                <w:lang w:eastAsia="ru-RU"/>
              </w:rPr>
              <w:br/>
              <w:t>Реагенты — рабочие растворы Кассета с реагентами промаркирована как CA125 II. M Микрочастицы, покрытые стрептавидином (прозрачная крышка), 1 флакон, 6.5 мл: Микрочастицы, покрытые стрептавидином, 0.72 мг/мл; консервант. R1 Анти-CA 125-Ат~биотин (серая крышка), 1 флакон, 9 мл: Биотинилированное моноклональное анти CA 125 антитело (M 11; мышиное) 1 мг/л; фосфатный буфер 100 ммоль/л, pH 7.4; консервант. R2 Анти-CA 125-Ат~Ru(bpy) (черная крышка), 1 флакон, 9 мл: Моноклональное антитело к CA 125 (OC 125; мышиное), меченное рутениевым комплексом, 1 мг/л; фосфатный буфер 100 ммоль/л, pH 7.4; консервант. 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047801">
              <w:rPr>
                <w:rFonts w:ascii="Times New Roman" w:eastAsia="Times New Roman" w:hAnsi="Times New Roman" w:cs="Times New Roman"/>
                <w:color w:val="000000"/>
                <w:sz w:val="20"/>
                <w:szCs w:val="20"/>
                <w:lang w:eastAsia="ru-RU"/>
              </w:rPr>
              <w:br/>
              <w:t>• количество исследований в 1 кассете не менее 100 исследований;</w:t>
            </w:r>
            <w:r w:rsidRPr="00047801">
              <w:rPr>
                <w:rFonts w:ascii="Times New Roman" w:eastAsia="Times New Roman" w:hAnsi="Times New Roman" w:cs="Times New Roman"/>
                <w:color w:val="000000"/>
                <w:sz w:val="20"/>
                <w:szCs w:val="20"/>
                <w:lang w:eastAsia="ru-RU"/>
              </w:rPr>
              <w:br/>
              <w:t>• калибратор включается в упаковку с реакционной кассетой;</w:t>
            </w:r>
            <w:r w:rsidRPr="00047801">
              <w:rPr>
                <w:rFonts w:ascii="Times New Roman" w:eastAsia="Times New Roman" w:hAnsi="Times New Roman" w:cs="Times New Roman"/>
                <w:color w:val="000000"/>
                <w:sz w:val="20"/>
                <w:szCs w:val="20"/>
                <w:lang w:eastAsia="ru-RU"/>
              </w:rPr>
              <w:br/>
              <w:t>• реакционная кассета адаптирована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047801">
              <w:rPr>
                <w:rFonts w:ascii="Times New Roman" w:eastAsia="Times New Roman" w:hAnsi="Times New Roman" w:cs="Times New Roman"/>
                <w:color w:val="000000"/>
                <w:sz w:val="20"/>
                <w:szCs w:val="20"/>
                <w:lang w:eastAsia="ru-RU"/>
              </w:rPr>
              <w:br/>
              <w:t>• принцип действия теста основан на «Сэндвич»-принципе. Общая продолжительность проведения анализа: 18 минут.</w:t>
            </w:r>
            <w:r w:rsidRPr="00047801">
              <w:rPr>
                <w:rFonts w:ascii="Times New Roman" w:eastAsia="Times New Roman" w:hAnsi="Times New Roman" w:cs="Times New Roman"/>
                <w:color w:val="000000"/>
                <w:sz w:val="20"/>
                <w:szCs w:val="20"/>
                <w:lang w:eastAsia="ru-RU"/>
              </w:rPr>
              <w:br/>
              <w:t xml:space="preserve">• реакционная кассета предназначена для работы с следующими клиническими образцами –    могут использоваться пробирки для Li гепаринизированной, K2 ЭДТА и K3 ЭДТА плазмы, а также пробирки для плазмы крови с разделительным гелем. Стабильность: в невскрытом виде при 2 8 °C до окончания указанного срока годности в открытом виде при 2 8 °C 12 недель на борту анализаторов 6 недель. </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Набор  </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110 000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330 000 </w:t>
            </w:r>
          </w:p>
        </w:tc>
      </w:tr>
      <w:tr w:rsidR="00047801" w:rsidRPr="00047801" w:rsidTr="009A72F1">
        <w:trPr>
          <w:trHeight w:val="81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11</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материалов для качества иммунотестов</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материалов используется для контроля качества иммунотестов Elecsys на иммунохимических анализаторах  для анализатора иммунохимического cobas e 411 (Rack/Disk) и платформ модульных Cobas 6000, cobas 8000 Elecsys и cobas e. Контрольные материалы представляет собой лиофилизированную контрольную сыворотку крови на основе сыворотки крови человека в двух диапазонах концентраций. Контрольные материалы используются для контроля точности и прецизионности иммунотестов Elecsys. Состав набора: ▪ PreciControl Universal, 2 карточки со штрихкодом, лист со штрихкодом контрольного материала, 2 x 2 пустых флаконов с закрывающимися крышками и этикетками, 2 x 10 этикеток для флаконов. Все реагенты контрольных сывороток упакованы в картонную коробку, на боковой поверхности которой имеется маркировка.</w:t>
            </w:r>
            <w:r w:rsidRPr="00047801">
              <w:rPr>
                <w:rFonts w:ascii="Times New Roman" w:eastAsia="Times New Roman" w:hAnsi="Times New Roman" w:cs="Times New Roman"/>
                <w:color w:val="000000"/>
                <w:sz w:val="20"/>
                <w:szCs w:val="20"/>
                <w:lang w:eastAsia="ru-RU"/>
              </w:rPr>
              <w:br/>
              <w:t>• карты со штрих-кодом, лист со штрих-кодами контролей включены в упаковку;</w:t>
            </w:r>
            <w:r w:rsidRPr="00047801">
              <w:rPr>
                <w:rFonts w:ascii="Times New Roman" w:eastAsia="Times New Roman" w:hAnsi="Times New Roman" w:cs="Times New Roman"/>
                <w:color w:val="000000"/>
                <w:sz w:val="20"/>
                <w:szCs w:val="20"/>
                <w:lang w:eastAsia="ru-RU"/>
              </w:rPr>
              <w:br/>
              <w:t>• набор контрольных сывороток адаптирован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 обновленные целевые значения и диапазоны доступны в виде электронного штрихкода;</w:t>
            </w:r>
            <w:r w:rsidRPr="00047801">
              <w:rPr>
                <w:rFonts w:ascii="Times New Roman" w:eastAsia="Times New Roman" w:hAnsi="Times New Roman" w:cs="Times New Roman"/>
                <w:color w:val="000000"/>
                <w:sz w:val="20"/>
                <w:szCs w:val="20"/>
                <w:lang w:eastAsia="ru-RU"/>
              </w:rPr>
              <w:br/>
              <w:t>• хранить при 2 8 °C;</w:t>
            </w:r>
            <w:r w:rsidRPr="00047801">
              <w:rPr>
                <w:rFonts w:ascii="Times New Roman" w:eastAsia="Times New Roman" w:hAnsi="Times New Roman" w:cs="Times New Roman"/>
                <w:color w:val="000000"/>
                <w:sz w:val="20"/>
                <w:szCs w:val="20"/>
                <w:lang w:eastAsia="ru-RU"/>
              </w:rPr>
              <w:br/>
              <w:t>• стабильность восстановленной контрольной сыворотки при -20 °C (± 5 °C) - 3 месяца (допускается однократное замораживание);</w:t>
            </w:r>
            <w:r w:rsidRPr="00047801">
              <w:rPr>
                <w:rFonts w:ascii="Times New Roman" w:eastAsia="Times New Roman" w:hAnsi="Times New Roman" w:cs="Times New Roman"/>
                <w:color w:val="000000"/>
                <w:sz w:val="20"/>
                <w:szCs w:val="20"/>
                <w:lang w:eastAsia="ru-RU"/>
              </w:rPr>
              <w:br/>
              <w:t>• на борту анализаторов при 20 25 °C – до 5 часов</w:t>
            </w:r>
            <w:r w:rsidRPr="00047801">
              <w:rPr>
                <w:rFonts w:ascii="Times New Roman" w:eastAsia="Times New Roman" w:hAnsi="Times New Roman" w:cs="Times New Roman"/>
                <w:color w:val="000000"/>
                <w:sz w:val="20"/>
                <w:szCs w:val="20"/>
                <w:lang w:eastAsia="ru-RU"/>
              </w:rPr>
              <w:br/>
              <w:t>Срок годности реагентов при 2 8 °C – до истечения указанного срока годности. Срок годности компонентов набора после вскрытия при 2 8 °C – 8 недель.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Набор  </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10</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42 000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420 000 </w:t>
            </w:r>
          </w:p>
        </w:tc>
      </w:tr>
      <w:tr w:rsidR="00047801" w:rsidRPr="00047801" w:rsidTr="009A72F1">
        <w:trPr>
          <w:trHeight w:val="40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12</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материалов используется для контроля качества иммунотестов для качественного определения антител класса IgG к ВПГ</w:t>
            </w:r>
            <w:r w:rsidRPr="00047801">
              <w:rPr>
                <w:rFonts w:ascii="Times New Roman" w:eastAsia="Times New Roman" w:hAnsi="Times New Roman" w:cs="Times New Roman"/>
                <w:color w:val="000000"/>
                <w:sz w:val="20"/>
                <w:szCs w:val="20"/>
                <w:lang w:eastAsia="ru-RU"/>
              </w:rPr>
              <w:noBreakHyphen/>
              <w:t>1 в сыворотке и плазме крови человека</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материалов  используется для контроля качества иммунотестов Elecsys HSV 1 IgG и Elecsys HSV  IgG на иммунохимических анализаторах Elecsys и cobas e411</w:t>
            </w:r>
            <w:r w:rsidRPr="00047801">
              <w:rPr>
                <w:rFonts w:ascii="Times New Roman" w:eastAsia="Times New Roman" w:hAnsi="Times New Roman" w:cs="Times New Roman"/>
                <w:color w:val="000000"/>
                <w:sz w:val="20"/>
                <w:szCs w:val="20"/>
                <w:lang w:eastAsia="ru-RU"/>
              </w:rPr>
              <w:br/>
              <w:t>Контрольный материал PreciControl HSV представляет собой лиофилизированную контрольную сыворотку на основе сыворотки крови человека. Контрольные материалы используются для мониторинга точности иммунотестов Elecsys HSV 1 IgG и Elecsys HSV 2 IgG.Набор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Набор  </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264 000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528 000 </w:t>
            </w:r>
          </w:p>
        </w:tc>
      </w:tr>
      <w:tr w:rsidR="00047801" w:rsidRPr="00047801" w:rsidTr="009A72F1">
        <w:trPr>
          <w:trHeight w:val="10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13</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Контрольный материал для контроля качества иммунотеста Антител класса IgG к цитомегаловирусу</w:t>
            </w:r>
          </w:p>
        </w:tc>
        <w:tc>
          <w:tcPr>
            <w:tcW w:w="7660" w:type="dxa"/>
            <w:tcBorders>
              <w:top w:val="nil"/>
              <w:left w:val="nil"/>
              <w:bottom w:val="single" w:sz="4" w:space="0" w:color="auto"/>
              <w:right w:val="single" w:sz="4" w:space="0" w:color="auto"/>
            </w:tcBorders>
            <w:shd w:val="clear" w:color="000000" w:fill="FFFFFF"/>
            <w:noWrap/>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Контрольный материал предназначен для контроля качества иммунотеста Elecsys CMV IgG на иммунохимических анализаторах Elecsys и cobas e411. Контрольный материал представляет собой готовую к применению контрольную сыворотку на основе сыворотки крови человека. Контрольные материалы используются для мониторинга точности иммунотеста Elecsys CMV IgG.Набор должен новым, ранее не использованным. 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Набор  </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210 000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420 000 </w:t>
            </w:r>
          </w:p>
        </w:tc>
      </w:tr>
      <w:tr w:rsidR="00047801" w:rsidRPr="00047801" w:rsidTr="009A72F1">
        <w:trPr>
          <w:trHeight w:val="81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14</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материалов для контроля качества соответствующих иммунотестов иммунохемилюминесцентным методом в сыворотке крови человека</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материалов для контроля качества соответствующих иммунотестов иммунохемилюминесцентным методом в сыворотке крови человека для анализатора иммунохимического cobas e 411 (Rack/Disk) и платформ модульных Cobas 6000, cobas 8000. Набор контрольных материалов  используется для контроля качества соответствующих иммунотестов Elecsys на иммунохимических анализаторах Elecsys и cobas e.  Контроль представляет собой лиофилизированную контрольную сыворотку крови на основе сыворотки крови человека в двух диапазонах концентраций. Контрольные материалы используются для контроля точности и прецизионности иммунотестов Elecsys. Реагенты — рабочие растворы ▪ PC V1: 2 флакона, каждый для 3.0 мл контрольной сыворотки ▪ PC V2: 2 флакона, каждый для 3.0 мл контрольной сыворотки Вещество в сыворотке крови человека; консервант PC V1 PC V2 Единица измерения Витамин В12 (клеточная культура) около 500 около 369 около 1000 около 738 пг/мл (нг/л) пмоль/л Ферритин (из печени человека) около 150 около 1000 нг/мл (мкг/л) Фолат (синтетический) около 3.9 около 8.8 около 12 около 27.2 нг/мл (мкг/л) нмоль/л β CTx (синтетический) около 320 около 0.320 около 750 около 0.750 пг/мл нг/мл Остеокальцин (синтетический) около 20 около 100 нг/мл (мкг/л) Паратиреоидный гормон (синтетический) около 60 около 6.4 около 200 около 21.2 пг/мл пмоль/л Паратиреоидный гормон (1 84; синтетический) около 45 около 4.8 около 140 около 14.8 пг/мл пмоль/л P1NP (человека) около 30 около 200 нг/мл (мкг/л) 25 гидроксивитамин D (синтетический) около 20 около 50 около 40 около 100 нг/мл нмоль/л Кальцитонин (синтетический) около 10 около 2.9 около 100 около 29.3 пг/мл пмоль/л. Состав набора: PreciControl Varia, 2 карточки со штрихкодом, лист со штрихкодом контрольного материала, 2 x 2 пустых флакона с закрывающимися крышками и этикетками, 2 x 10 этикеток для флаконов</w:t>
            </w:r>
            <w:r w:rsidRPr="00047801">
              <w:rPr>
                <w:rFonts w:ascii="Times New Roman" w:eastAsia="Times New Roman" w:hAnsi="Times New Roman" w:cs="Times New Roman"/>
                <w:color w:val="000000"/>
                <w:sz w:val="20"/>
                <w:szCs w:val="20"/>
                <w:lang w:eastAsia="ru-RU"/>
              </w:rPr>
              <w:br/>
              <w:t>Все реагенты контрольных сывороток упакованы в картонную коробку, на боковой поверхности которой имеется маркировка.</w:t>
            </w:r>
            <w:r w:rsidRPr="00047801">
              <w:rPr>
                <w:rFonts w:ascii="Times New Roman" w:eastAsia="Times New Roman" w:hAnsi="Times New Roman" w:cs="Times New Roman"/>
                <w:color w:val="000000"/>
                <w:sz w:val="20"/>
                <w:szCs w:val="20"/>
                <w:lang w:eastAsia="ru-RU"/>
              </w:rPr>
              <w:br/>
              <w:t>• карты со штрих-кодом, лист со штрих-кодами контролей включены в упаковку;</w:t>
            </w:r>
            <w:r w:rsidRPr="00047801">
              <w:rPr>
                <w:rFonts w:ascii="Times New Roman" w:eastAsia="Times New Roman" w:hAnsi="Times New Roman" w:cs="Times New Roman"/>
                <w:color w:val="000000"/>
                <w:sz w:val="20"/>
                <w:szCs w:val="20"/>
                <w:lang w:eastAsia="ru-RU"/>
              </w:rPr>
              <w:br/>
              <w:t>• набор контрольных сывороток адаптирован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 обновленные целевые значения и диапазоны доступны в виде электронного штрихкода;</w:t>
            </w:r>
            <w:r w:rsidRPr="00047801">
              <w:rPr>
                <w:rFonts w:ascii="Times New Roman" w:eastAsia="Times New Roman" w:hAnsi="Times New Roman" w:cs="Times New Roman"/>
                <w:color w:val="000000"/>
                <w:sz w:val="20"/>
                <w:szCs w:val="20"/>
                <w:lang w:eastAsia="ru-RU"/>
              </w:rPr>
              <w:br/>
              <w:t>Стабильность компонентов в растворенной контрольной сыворотке: при -20 °C (± 5 °C) 31 день (допускается только однократное замораживание) или при 2 8 °C 72 часа на борту анализаторов при 20 25 °C до 5 часов.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10</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60 000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600 000 </w:t>
            </w:r>
          </w:p>
        </w:tc>
      </w:tr>
      <w:tr w:rsidR="00047801" w:rsidRPr="00047801" w:rsidTr="009A72F1">
        <w:trPr>
          <w:trHeight w:val="74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15</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сывороток на основе сыворотки крови человека в диапазонах отрицательных и положительных концентраций</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Набор контрольных сывороток на основе сыворотки крови человека в диапазонах отрицательных и положительных концентраций  для анализатора иммунохимического cobas e 411 (Rack/Disk) и платформ модульных Cobas 6000, cobas 8000 Elecsys и cobas e. Для мониторинга характеристик иммунотеста гепатита А. Все реагенты контрольных сывороток упакованы в картонную коробку, на боковой поверхности которой имеется маркировка. </w:t>
            </w:r>
            <w:r w:rsidRPr="00047801">
              <w:rPr>
                <w:rFonts w:ascii="Times New Roman" w:eastAsia="Times New Roman" w:hAnsi="Times New Roman" w:cs="Times New Roman"/>
                <w:color w:val="000000"/>
                <w:sz w:val="20"/>
                <w:szCs w:val="20"/>
                <w:lang w:eastAsia="ru-RU"/>
              </w:rPr>
              <w:br/>
              <w:t>• карты со штрих-кодом, лист со штрих-кодами контролей включены в упаковку;</w:t>
            </w:r>
            <w:r w:rsidRPr="00047801">
              <w:rPr>
                <w:rFonts w:ascii="Times New Roman" w:eastAsia="Times New Roman" w:hAnsi="Times New Roman" w:cs="Times New Roman"/>
                <w:color w:val="000000"/>
                <w:sz w:val="20"/>
                <w:szCs w:val="20"/>
                <w:lang w:eastAsia="ru-RU"/>
              </w:rPr>
              <w:br/>
              <w:t>• 2 х 8 пустых флакона с закрывающимися крышками включены в упаковку;</w:t>
            </w:r>
            <w:r w:rsidRPr="00047801">
              <w:rPr>
                <w:rFonts w:ascii="Times New Roman" w:eastAsia="Times New Roman" w:hAnsi="Times New Roman" w:cs="Times New Roman"/>
                <w:color w:val="000000"/>
                <w:sz w:val="20"/>
                <w:szCs w:val="20"/>
                <w:lang w:eastAsia="ru-RU"/>
              </w:rPr>
              <w:br/>
              <w:t>• набор контрольных сывороток адаптирован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 обновленные целевые значения и диапазоны доступны в виде электронного штрихкода;</w:t>
            </w:r>
            <w:r w:rsidRPr="00047801">
              <w:rPr>
                <w:rFonts w:ascii="Times New Roman" w:eastAsia="Times New Roman" w:hAnsi="Times New Roman" w:cs="Times New Roman"/>
                <w:color w:val="000000"/>
                <w:sz w:val="20"/>
                <w:szCs w:val="20"/>
                <w:lang w:eastAsia="ru-RU"/>
              </w:rPr>
              <w:br/>
              <w:t>• хранить при 2 8 °C;</w:t>
            </w:r>
            <w:r w:rsidRPr="00047801">
              <w:rPr>
                <w:rFonts w:ascii="Times New Roman" w:eastAsia="Times New Roman" w:hAnsi="Times New Roman" w:cs="Times New Roman"/>
                <w:color w:val="000000"/>
                <w:sz w:val="20"/>
                <w:szCs w:val="20"/>
                <w:lang w:eastAsia="ru-RU"/>
              </w:rPr>
              <w:br/>
              <w:t>• стабильность восстановленной контрольной сыворотки при -20 °C (± 5 °C) - 3 месяца (допускается однократное замораживание);</w:t>
            </w:r>
            <w:r w:rsidRPr="00047801">
              <w:rPr>
                <w:rFonts w:ascii="Times New Roman" w:eastAsia="Times New Roman" w:hAnsi="Times New Roman" w:cs="Times New Roman"/>
                <w:color w:val="000000"/>
                <w:sz w:val="20"/>
                <w:szCs w:val="20"/>
                <w:lang w:eastAsia="ru-RU"/>
              </w:rPr>
              <w:br/>
              <w:t>• на борту анализаторов при 20 25 °C – до 7 часов</w:t>
            </w:r>
            <w:r w:rsidRPr="00047801">
              <w:rPr>
                <w:rFonts w:ascii="Times New Roman" w:eastAsia="Times New Roman" w:hAnsi="Times New Roman" w:cs="Times New Roman"/>
                <w:color w:val="000000"/>
                <w:sz w:val="20"/>
                <w:szCs w:val="20"/>
                <w:lang w:eastAsia="ru-RU"/>
              </w:rPr>
              <w:br/>
              <w:t xml:space="preserve">Срок годности реагентов – до истечения указанного срока годности. Срок годности компонентов набора после вскрытия при 2 8 °C – 8 недель. Товар предварительно согласовать с Заказчиком. </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5</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81 000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405 000 </w:t>
            </w:r>
          </w:p>
        </w:tc>
      </w:tr>
      <w:tr w:rsidR="00047801" w:rsidRPr="00047801" w:rsidTr="009A72F1">
        <w:trPr>
          <w:trHeight w:val="81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16</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материалов для качественного определения антител к ядерному антигену вирусу гепатита B IgM иммунохемилюминесцентным методом в сыворотке, плазме крови человека</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материалов для качественного определения антител к ядерному антигену вирусу гепатита B IgM иммунохемилюминесцентным методом в сыворотке, плазме крови человека для анализатора иммунохимического cobas e 411 (Rack/Disk) и платформ модульных Cobas 6000, cobas 8000. Набор контрольных материалов  используется для контроля качества иммунотеста Elecsys Anti HBc IgM на иммунохимических анализаторах Elecsys и cobas e. Контроль представляет собой готовую к применению контрольную сыворотку на основе сыворотки крови человека в диапазонах отрицательных и положительных концентраций. Контрольные материалы использую. Состав набора:  PC A HBCIGM1: 8 флаконов, по 1.0 мл контрольной сыворотки в каждом Сыворотка крови человека, отрицательная по антителам класса IgM к HBc; консервант. Целевой диапазон для индекса порогового значения: 0 0.3 для анализатора cobas e 411 0 0.2 для анализаторов cobas e 601, cobas e 602 и cobas e 801 ▪ PC A HBCIGM2: 8 флаконов, по 1.0 мл контрольной сыворотки в каждом Антитела класса IgM к HBc (человеческие) &gt; 130 Е/мл (единицы Института имени Пауля Эрлиха) в сыворотке крови человека; консервант.</w:t>
            </w:r>
            <w:r w:rsidRPr="00047801">
              <w:rPr>
                <w:rFonts w:ascii="Times New Roman" w:eastAsia="Times New Roman" w:hAnsi="Times New Roman" w:cs="Times New Roman"/>
                <w:color w:val="000000"/>
                <w:sz w:val="20"/>
                <w:szCs w:val="20"/>
                <w:lang w:eastAsia="ru-RU"/>
              </w:rPr>
              <w:br/>
              <w:t>Все реагенты контрольных сывороток упакованы в картонную коробку, на боковой поверхности которой имеется маркировка.</w:t>
            </w:r>
            <w:r w:rsidRPr="00047801">
              <w:rPr>
                <w:rFonts w:ascii="Times New Roman" w:eastAsia="Times New Roman" w:hAnsi="Times New Roman" w:cs="Times New Roman"/>
                <w:color w:val="000000"/>
                <w:sz w:val="20"/>
                <w:szCs w:val="20"/>
                <w:lang w:eastAsia="ru-RU"/>
              </w:rPr>
              <w:br/>
              <w:t>• карты со штрих-кодом, лист со штрих-кодами контролей включены в упаковку;</w:t>
            </w:r>
            <w:r w:rsidRPr="00047801">
              <w:rPr>
                <w:rFonts w:ascii="Times New Roman" w:eastAsia="Times New Roman" w:hAnsi="Times New Roman" w:cs="Times New Roman"/>
                <w:color w:val="000000"/>
                <w:sz w:val="20"/>
                <w:szCs w:val="20"/>
                <w:lang w:eastAsia="ru-RU"/>
              </w:rPr>
              <w:br/>
              <w:t>• набор контрольных сывороток адаптирован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 обновленные целевые значения и диапазоны доступны в виде электронного штрихкода;</w:t>
            </w:r>
            <w:r w:rsidRPr="00047801">
              <w:rPr>
                <w:rFonts w:ascii="Times New Roman" w:eastAsia="Times New Roman" w:hAnsi="Times New Roman" w:cs="Times New Roman"/>
                <w:color w:val="000000"/>
                <w:sz w:val="20"/>
                <w:szCs w:val="20"/>
                <w:lang w:eastAsia="ru-RU"/>
              </w:rPr>
              <w:br/>
              <w:t>• хранить при 2 8 °C;</w:t>
            </w:r>
            <w:r w:rsidRPr="00047801">
              <w:rPr>
                <w:rFonts w:ascii="Times New Roman" w:eastAsia="Times New Roman" w:hAnsi="Times New Roman" w:cs="Times New Roman"/>
                <w:color w:val="000000"/>
                <w:sz w:val="20"/>
                <w:szCs w:val="20"/>
                <w:lang w:eastAsia="ru-RU"/>
              </w:rPr>
              <w:br/>
              <w:t>• стабильность восстановленной контрольной сыворотки при -20 °C (± 5 °C) - 3 месяца (допускается однократное замораживание);</w:t>
            </w:r>
            <w:r w:rsidRPr="00047801">
              <w:rPr>
                <w:rFonts w:ascii="Times New Roman" w:eastAsia="Times New Roman" w:hAnsi="Times New Roman" w:cs="Times New Roman"/>
                <w:color w:val="000000"/>
                <w:sz w:val="20"/>
                <w:szCs w:val="20"/>
                <w:lang w:eastAsia="ru-RU"/>
              </w:rPr>
              <w:br/>
              <w:t>• на борту анализаторов при 20 25 °C – до 5 часов</w:t>
            </w:r>
            <w:r w:rsidRPr="00047801">
              <w:rPr>
                <w:rFonts w:ascii="Times New Roman" w:eastAsia="Times New Roman" w:hAnsi="Times New Roman" w:cs="Times New Roman"/>
                <w:color w:val="000000"/>
                <w:sz w:val="20"/>
                <w:szCs w:val="20"/>
                <w:lang w:eastAsia="ru-RU"/>
              </w:rPr>
              <w:br/>
              <w:t>Срок годности реагентов при 2 8 °C – до истечения указанного срока годности. Срок годности компонентов набора после вскрытия при 2 8 °C – 8 недель.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69 000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69 000 </w:t>
            </w:r>
          </w:p>
        </w:tc>
      </w:tr>
      <w:tr w:rsidR="00047801" w:rsidRPr="00047801" w:rsidTr="009A72F1">
        <w:trPr>
          <w:trHeight w:val="79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17</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сывороток для определения краснухи</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сывороток Антитела класса  к вирусу краснухи  для анализатора иммунохимического cobas e 411 (Rack/Disk) и платформ модульных Cobas 6000, cobas 8000 Elecsys и cobas e представляет собой готовую к применению контрольную сыворотку на основе сыворотки крови человека как в отрицательном, так и в положительном диапазоне концентраций. Контрольные сыворотки используются для мониторинга точности иммунотестов Антитела класса IgG к вирусу краснухи</w:t>
            </w:r>
            <w:r w:rsidRPr="00047801">
              <w:rPr>
                <w:rFonts w:ascii="Times New Roman" w:eastAsia="Times New Roman" w:hAnsi="Times New Roman" w:cs="Times New Roman"/>
                <w:color w:val="000000"/>
                <w:sz w:val="20"/>
                <w:szCs w:val="20"/>
                <w:lang w:eastAsia="ru-RU"/>
              </w:rPr>
              <w:br/>
              <w:t>Все реагенты контрольных сывороток упакованы в картонную коробку, на боковой поверхности которой имеется маркировка. • карты со штрих-кодом, лист со штрих-кодами контролей включены в упаковку;</w:t>
            </w:r>
            <w:r w:rsidRPr="00047801">
              <w:rPr>
                <w:rFonts w:ascii="Times New Roman" w:eastAsia="Times New Roman" w:hAnsi="Times New Roman" w:cs="Times New Roman"/>
                <w:color w:val="000000"/>
                <w:sz w:val="20"/>
                <w:szCs w:val="20"/>
                <w:lang w:eastAsia="ru-RU"/>
              </w:rPr>
              <w:br/>
              <w:t>• 16 х 1,0 флаконов с закрывающимися крышками включены в упаковку;</w:t>
            </w:r>
            <w:r w:rsidRPr="00047801">
              <w:rPr>
                <w:rFonts w:ascii="Times New Roman" w:eastAsia="Times New Roman" w:hAnsi="Times New Roman" w:cs="Times New Roman"/>
                <w:color w:val="000000"/>
                <w:sz w:val="20"/>
                <w:szCs w:val="20"/>
                <w:lang w:eastAsia="ru-RU"/>
              </w:rPr>
              <w:br/>
              <w:t>• набор контрольных сывороток адаптирован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 обновленные целевые значения и диапазоны доступны в виде электронного штрихкода;</w:t>
            </w:r>
            <w:r w:rsidRPr="00047801">
              <w:rPr>
                <w:rFonts w:ascii="Times New Roman" w:eastAsia="Times New Roman" w:hAnsi="Times New Roman" w:cs="Times New Roman"/>
                <w:color w:val="000000"/>
                <w:sz w:val="20"/>
                <w:szCs w:val="20"/>
                <w:lang w:eastAsia="ru-RU"/>
              </w:rPr>
              <w:br/>
              <w:t>• хранить при 2 8 °C;</w:t>
            </w:r>
            <w:r w:rsidRPr="00047801">
              <w:rPr>
                <w:rFonts w:ascii="Times New Roman" w:eastAsia="Times New Roman" w:hAnsi="Times New Roman" w:cs="Times New Roman"/>
                <w:color w:val="000000"/>
                <w:sz w:val="20"/>
                <w:szCs w:val="20"/>
                <w:lang w:eastAsia="ru-RU"/>
              </w:rPr>
              <w:br/>
              <w:t>• стабильность восстановленной контрольной сыворотки при -20 °C (± 5 °C) - 3 месяца (допускается однократное замораживание);</w:t>
            </w:r>
            <w:r w:rsidRPr="00047801">
              <w:rPr>
                <w:rFonts w:ascii="Times New Roman" w:eastAsia="Times New Roman" w:hAnsi="Times New Roman" w:cs="Times New Roman"/>
                <w:color w:val="000000"/>
                <w:sz w:val="20"/>
                <w:szCs w:val="20"/>
                <w:lang w:eastAsia="ru-RU"/>
              </w:rPr>
              <w:br/>
              <w:t>• на борту анализаторов при 20 25 °C – до 5 часов</w:t>
            </w:r>
            <w:r w:rsidRPr="00047801">
              <w:rPr>
                <w:rFonts w:ascii="Times New Roman" w:eastAsia="Times New Roman" w:hAnsi="Times New Roman" w:cs="Times New Roman"/>
                <w:color w:val="000000"/>
                <w:sz w:val="20"/>
                <w:szCs w:val="20"/>
                <w:lang w:eastAsia="ru-RU"/>
              </w:rPr>
              <w:br/>
              <w:t>Срок годности реагентов при 2 8 °C – до истечения указанного срока годности. Срок годности компонентов набора после вскрытия при 2 8 °C – 8 недель.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90 000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180 000 </w:t>
            </w:r>
          </w:p>
        </w:tc>
      </w:tr>
      <w:tr w:rsidR="00047801" w:rsidRPr="00047801" w:rsidTr="009A72F1">
        <w:trPr>
          <w:trHeight w:val="81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18</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сывороток  Toxo IgG</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Набор контрольных сывороток  Toxo IgG  для анализатора иммунохимического cobas e 411 (Rack/Disk) и платформ модульных Cobas 6000, cobas 8000 Elecsys и cobas e представляет собой готовую к применению контрольную сыворотку на основе сыворотки крови человека как в отрицательном, так и в положительном диапазоне концентраций. Контрольные сыворотки используются для мониторинга точности иммунотестов  Toxo IgG. </w:t>
            </w:r>
            <w:r w:rsidRPr="00047801">
              <w:rPr>
                <w:rFonts w:ascii="Times New Roman" w:eastAsia="Times New Roman" w:hAnsi="Times New Roman" w:cs="Times New Roman"/>
                <w:color w:val="000000"/>
                <w:sz w:val="20"/>
                <w:szCs w:val="20"/>
                <w:lang w:eastAsia="ru-RU"/>
              </w:rPr>
              <w:br/>
              <w:t xml:space="preserve">Все реагенты контрольных сывороток упакованы в картонную коробку, на боковой поверхности которой имеется маркировка. </w:t>
            </w:r>
            <w:r w:rsidRPr="00047801">
              <w:rPr>
                <w:rFonts w:ascii="Times New Roman" w:eastAsia="Times New Roman" w:hAnsi="Times New Roman" w:cs="Times New Roman"/>
                <w:color w:val="000000"/>
                <w:sz w:val="20"/>
                <w:szCs w:val="20"/>
                <w:lang w:eastAsia="ru-RU"/>
              </w:rPr>
              <w:br/>
              <w:t>• карты со штрих-кодом, лист со штрих-кодами контролей включены в упаковку;</w:t>
            </w:r>
            <w:r w:rsidRPr="00047801">
              <w:rPr>
                <w:rFonts w:ascii="Times New Roman" w:eastAsia="Times New Roman" w:hAnsi="Times New Roman" w:cs="Times New Roman"/>
                <w:color w:val="000000"/>
                <w:sz w:val="20"/>
                <w:szCs w:val="20"/>
                <w:lang w:eastAsia="ru-RU"/>
              </w:rPr>
              <w:br/>
              <w:t>• 16 х 1,0 флаконов с закрывающимися крышками включены в упаковку;</w:t>
            </w:r>
            <w:r w:rsidRPr="00047801">
              <w:rPr>
                <w:rFonts w:ascii="Times New Roman" w:eastAsia="Times New Roman" w:hAnsi="Times New Roman" w:cs="Times New Roman"/>
                <w:color w:val="000000"/>
                <w:sz w:val="20"/>
                <w:szCs w:val="20"/>
                <w:lang w:eastAsia="ru-RU"/>
              </w:rPr>
              <w:br/>
              <w:t>• набор контрольных сывороток адаптирован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 обновленные целевые значения и диапазоны доступны в виде электронного штрихкода;</w:t>
            </w:r>
            <w:r w:rsidRPr="00047801">
              <w:rPr>
                <w:rFonts w:ascii="Times New Roman" w:eastAsia="Times New Roman" w:hAnsi="Times New Roman" w:cs="Times New Roman"/>
                <w:color w:val="000000"/>
                <w:sz w:val="20"/>
                <w:szCs w:val="20"/>
                <w:lang w:eastAsia="ru-RU"/>
              </w:rPr>
              <w:br/>
              <w:t>• хранить при 2 8 °C;</w:t>
            </w:r>
            <w:r w:rsidRPr="00047801">
              <w:rPr>
                <w:rFonts w:ascii="Times New Roman" w:eastAsia="Times New Roman" w:hAnsi="Times New Roman" w:cs="Times New Roman"/>
                <w:color w:val="000000"/>
                <w:sz w:val="20"/>
                <w:szCs w:val="20"/>
                <w:lang w:eastAsia="ru-RU"/>
              </w:rPr>
              <w:br/>
              <w:t>• стабильность восстановленной контрольной сыворотки при -20 °C (± 5 °C) - 3 месяца (допускается однократное замораживание);</w:t>
            </w:r>
            <w:r w:rsidRPr="00047801">
              <w:rPr>
                <w:rFonts w:ascii="Times New Roman" w:eastAsia="Times New Roman" w:hAnsi="Times New Roman" w:cs="Times New Roman"/>
                <w:color w:val="000000"/>
                <w:sz w:val="20"/>
                <w:szCs w:val="20"/>
                <w:lang w:eastAsia="ru-RU"/>
              </w:rPr>
              <w:br/>
              <w:t>• на борту анализаторов при 20 25 °C – до 5 часов</w:t>
            </w:r>
            <w:r w:rsidRPr="00047801">
              <w:rPr>
                <w:rFonts w:ascii="Times New Roman" w:eastAsia="Times New Roman" w:hAnsi="Times New Roman" w:cs="Times New Roman"/>
                <w:color w:val="000000"/>
                <w:sz w:val="20"/>
                <w:szCs w:val="20"/>
                <w:lang w:eastAsia="ru-RU"/>
              </w:rPr>
              <w:br/>
              <w:t>Срок годности реагентов при 2 8 °C – до истечения указанного срока годности. Срок годности компонентов набора после вскрытия при 2 8 °C – 8 недель.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89 000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178 000 </w:t>
            </w:r>
          </w:p>
        </w:tc>
      </w:tr>
      <w:tr w:rsidR="00047801" w:rsidRPr="00047801" w:rsidTr="009A72F1">
        <w:trPr>
          <w:trHeight w:val="81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19</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материалов для качественного определения авидности антител типа IgG к Toxoplasma gondii иммунохемилюминесцентным методом</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материалов для качественного определения авидности антител типа IgG к Toxoplasma gondii иммунохемилюминесцентным методом в сыворотке, плазме крови человека для анализатора иммунохимического cobas e 411 (Rack/Disk) и платформ модульных Cobas 6000, cobas 8000. Контроль предназначен для контроля качества иммуноанализа Elecsys Toxo IgG Avidity на иммунохимических анализаторах Elecsys и cobas e. Набор  представляет собой готовую к применению контрольную сыворотку на основе сыворотки крови человека. Контроли применяются для проверки функциональности и правильного разведения разбавителя Diluent Toxo Avidity (DilToxoAv). Состав набора: ▪ PC TOXO Av1: 3 флакона, каждый содержит 2.0 мл контрольной сыворотки, Сыворотка крови человека, положительная для Toxo IgG антител, низкая авидность (авидность &lt; 70 %); консервант. PC TOXO Av2: 3 флакона, каждый содержит 2.0 мл контрольной сыворотки. Сыворотка крови человека, положительная для Toxo IgG антител, высокая авидность (авидность ≥ 80 %); консервант. Состав набора: PreciControl Toxo IgG Avidity, 2 х 3 пустых флакона с закрывающимися крышками и этикетками, этикетки для флаконов 2 x 10 .Все реагенты контрольных сывороток упакованы в картонную коробку, на боковой поверхности которой имеется маркировка.</w:t>
            </w:r>
            <w:r w:rsidRPr="00047801">
              <w:rPr>
                <w:rFonts w:ascii="Times New Roman" w:eastAsia="Times New Roman" w:hAnsi="Times New Roman" w:cs="Times New Roman"/>
                <w:color w:val="000000"/>
                <w:sz w:val="20"/>
                <w:szCs w:val="20"/>
                <w:lang w:eastAsia="ru-RU"/>
              </w:rPr>
              <w:br/>
              <w:t>• карты со штрих-кодом, лист со штрих-кодами контролей включены в упаковку;</w:t>
            </w:r>
            <w:r w:rsidRPr="00047801">
              <w:rPr>
                <w:rFonts w:ascii="Times New Roman" w:eastAsia="Times New Roman" w:hAnsi="Times New Roman" w:cs="Times New Roman"/>
                <w:color w:val="000000"/>
                <w:sz w:val="20"/>
                <w:szCs w:val="20"/>
                <w:lang w:eastAsia="ru-RU"/>
              </w:rPr>
              <w:br/>
              <w:t>• набор контрольных сывороток адаптирован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 обновленные целевые значения и диапазоны доступны в виде электронного штрихкода;</w:t>
            </w:r>
            <w:r w:rsidRPr="00047801">
              <w:rPr>
                <w:rFonts w:ascii="Times New Roman" w:eastAsia="Times New Roman" w:hAnsi="Times New Roman" w:cs="Times New Roman"/>
                <w:color w:val="000000"/>
                <w:sz w:val="20"/>
                <w:szCs w:val="20"/>
                <w:lang w:eastAsia="ru-RU"/>
              </w:rPr>
              <w:br/>
              <w:t>Стабильность: в невскрытом виде при 2 8 °C до истечения указанного срока годности после вскрытия при 2 8 °C 8 недель на лабораторном столе при 20 25 °C 5 недель при попеременном хранении в холодильной камере и на лабораторном столе (до 5 часов)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410 000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410 000 </w:t>
            </w:r>
          </w:p>
        </w:tc>
      </w:tr>
      <w:tr w:rsidR="00047801" w:rsidRPr="00047801" w:rsidTr="009A72F1">
        <w:trPr>
          <w:trHeight w:val="81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20</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материалов для качественного определения общих антител к бледной спирохете (Treponema pallidum) иммунохемилюминесцентным методом в сыворотке, плазме крови человека</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материалов для качественного определения общих антител к бледной спирохете (Treponema pallidum) иммунохемилюминесцентным методом в сыворотке, плазме крови человека для анализатора иммунохимического cobas e 411 (Rack/Disk) и платформ модульных Cobas 6000, cobas 8000. Набор (набор контрольных сывороток) предназначен для контроля качества теста Elecsys Syphilis иммунохимическим методом на анализаторах Elecsys и cobas e.</w:t>
            </w:r>
            <w:r w:rsidRPr="00047801">
              <w:rPr>
                <w:rFonts w:ascii="Times New Roman" w:eastAsia="Times New Roman" w:hAnsi="Times New Roman" w:cs="Times New Roman"/>
                <w:color w:val="000000"/>
                <w:sz w:val="20"/>
                <w:szCs w:val="20"/>
                <w:lang w:eastAsia="ru-RU"/>
              </w:rPr>
              <w:br/>
              <w:t>Контрольный материалпредставляет собой лиофилизированную контрольную сыворотку на основе сыворотки крови человека. Контрольные материалы используются для мониторинга точности иммунотеста Elecsys Syphilis. Состав набора: PC SYPH1: 2 флакона, каждый для приготовления 2.0 мл контрольной сыворотки Сыворотка крови человека, отрицательная по антителам к Treponema pallidum; консервант. Целевое значение для индекса порогового значения: около 0.15 ▪ PC SYPH2: 2 флакона, каждый для приготовления 2.0 мл контрольной сыворотки Сыворотка крови человека, положительная по антителам к Treponema pallidum; консервант. Целевое значение для индекса порогового значения: около 5.00</w:t>
            </w:r>
            <w:r w:rsidRPr="00047801">
              <w:rPr>
                <w:rFonts w:ascii="Times New Roman" w:eastAsia="Times New Roman" w:hAnsi="Times New Roman" w:cs="Times New Roman"/>
                <w:color w:val="000000"/>
                <w:sz w:val="20"/>
                <w:szCs w:val="20"/>
                <w:lang w:eastAsia="ru-RU"/>
              </w:rPr>
              <w:br/>
              <w:t>Состав набора ▪ PreciControl Syphilis, 2 x 2 пустых флаконов с этикетками и закрывающимися крышками, 2 x 6 этикеток для флаконов</w:t>
            </w:r>
            <w:r w:rsidRPr="00047801">
              <w:rPr>
                <w:rFonts w:ascii="Times New Roman" w:eastAsia="Times New Roman" w:hAnsi="Times New Roman" w:cs="Times New Roman"/>
                <w:color w:val="000000"/>
                <w:sz w:val="20"/>
                <w:szCs w:val="20"/>
                <w:lang w:eastAsia="ru-RU"/>
              </w:rPr>
              <w:br/>
              <w:t>Все реагенты контрольных сывороток упакованы в картонную коробку, на боковой поверхности которой имеется маркировка.</w:t>
            </w:r>
            <w:r w:rsidRPr="00047801">
              <w:rPr>
                <w:rFonts w:ascii="Times New Roman" w:eastAsia="Times New Roman" w:hAnsi="Times New Roman" w:cs="Times New Roman"/>
                <w:color w:val="000000"/>
                <w:sz w:val="20"/>
                <w:szCs w:val="20"/>
                <w:lang w:eastAsia="ru-RU"/>
              </w:rPr>
              <w:br/>
              <w:t>• карты со штрих-кодом, лист со штрих-кодами контролей включены в упаковку;</w:t>
            </w:r>
            <w:r w:rsidRPr="00047801">
              <w:rPr>
                <w:rFonts w:ascii="Times New Roman" w:eastAsia="Times New Roman" w:hAnsi="Times New Roman" w:cs="Times New Roman"/>
                <w:color w:val="000000"/>
                <w:sz w:val="20"/>
                <w:szCs w:val="20"/>
                <w:lang w:eastAsia="ru-RU"/>
              </w:rPr>
              <w:br/>
              <w:t>• набор контрольных сывороток адаптирован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 обновленные целевые значения и диапазоны доступны в виде электронного штрихкода;</w:t>
            </w:r>
            <w:r w:rsidRPr="00047801">
              <w:rPr>
                <w:rFonts w:ascii="Times New Roman" w:eastAsia="Times New Roman" w:hAnsi="Times New Roman" w:cs="Times New Roman"/>
                <w:color w:val="000000"/>
                <w:sz w:val="20"/>
                <w:szCs w:val="20"/>
                <w:lang w:eastAsia="ru-RU"/>
              </w:rPr>
              <w:br/>
              <w:t>• хранить при 2 8 °C;</w:t>
            </w:r>
            <w:r w:rsidRPr="00047801">
              <w:rPr>
                <w:rFonts w:ascii="Times New Roman" w:eastAsia="Times New Roman" w:hAnsi="Times New Roman" w:cs="Times New Roman"/>
                <w:color w:val="000000"/>
                <w:sz w:val="20"/>
                <w:szCs w:val="20"/>
                <w:lang w:eastAsia="ru-RU"/>
              </w:rPr>
              <w:br/>
              <w:t>Лиофилизированная контрольная сыворотка стабильна до указанного срока годности.</w:t>
            </w:r>
            <w:r w:rsidRPr="00047801">
              <w:rPr>
                <w:rFonts w:ascii="Times New Roman" w:eastAsia="Times New Roman" w:hAnsi="Times New Roman" w:cs="Times New Roman"/>
                <w:color w:val="000000"/>
                <w:sz w:val="20"/>
                <w:szCs w:val="20"/>
                <w:lang w:eastAsia="ru-RU"/>
              </w:rPr>
              <w:br/>
              <w:t>Стабильность растворенной контрольной сыворотки: при -20 °C (± 5 °C) 6 месяцев (допустимы 3 цикла замораживания/размораживания) или при 2 8 °C 28 дней на борту анализаторов при 20 25 °C до 5 часов.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112 000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112 000 </w:t>
            </w:r>
          </w:p>
        </w:tc>
      </w:tr>
      <w:tr w:rsidR="00047801" w:rsidRPr="00047801" w:rsidTr="009A72F1">
        <w:trPr>
          <w:trHeight w:val="79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21</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Калибровочный набор hGH</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Калибровочный набор hGH CalSet предназначен для калибровки количественного анализа Elecsys hGH  для анализатора иммунохимического cobas e 411 (Rack/Disk) и платформ модульных Cobas 6000, cobas 8000 Elecsys и cobas e.  Набор калибраторов hGH CalSet представляет собой лиофилизированную сыворотку крови человека с добавленным рекомбинантным гормоном роста человека (hGH) в двух диапазонах концентраций. Набор калибраторов может быть использован со всеми лотами реагентов.  Реагенты — рабочие растворы</w:t>
            </w:r>
            <w:r w:rsidRPr="00047801">
              <w:rPr>
                <w:rFonts w:ascii="Times New Roman" w:eastAsia="Times New Roman" w:hAnsi="Times New Roman" w:cs="Times New Roman"/>
                <w:color w:val="000000"/>
                <w:sz w:val="20"/>
                <w:szCs w:val="20"/>
                <w:lang w:eastAsia="ru-RU"/>
              </w:rPr>
              <w:br/>
              <w:t>▪ hGH Cal1: 2 флакона, для приготовления 1.0 мл калибратора 1</w:t>
            </w:r>
            <w:r w:rsidRPr="00047801">
              <w:rPr>
                <w:rFonts w:ascii="Times New Roman" w:eastAsia="Times New Roman" w:hAnsi="Times New Roman" w:cs="Times New Roman"/>
                <w:color w:val="000000"/>
                <w:sz w:val="20"/>
                <w:szCs w:val="20"/>
                <w:lang w:eastAsia="ru-RU"/>
              </w:rPr>
              <w:br/>
              <w:t>каждый</w:t>
            </w:r>
            <w:r w:rsidRPr="00047801">
              <w:rPr>
                <w:rFonts w:ascii="Times New Roman" w:eastAsia="Times New Roman" w:hAnsi="Times New Roman" w:cs="Times New Roman"/>
                <w:color w:val="000000"/>
                <w:sz w:val="20"/>
                <w:szCs w:val="20"/>
                <w:lang w:eastAsia="ru-RU"/>
              </w:rPr>
              <w:br/>
              <w:t>▪ hGH Cal2: 2 флакона, для приготовления 1.0 мл калибратора 2</w:t>
            </w:r>
            <w:r w:rsidRPr="00047801">
              <w:rPr>
                <w:rFonts w:ascii="Times New Roman" w:eastAsia="Times New Roman" w:hAnsi="Times New Roman" w:cs="Times New Roman"/>
                <w:color w:val="000000"/>
                <w:sz w:val="20"/>
                <w:szCs w:val="20"/>
                <w:lang w:eastAsia="ru-RU"/>
              </w:rPr>
              <w:br/>
              <w:t>каждый</w:t>
            </w:r>
            <w:r w:rsidRPr="00047801">
              <w:rPr>
                <w:rFonts w:ascii="Times New Roman" w:eastAsia="Times New Roman" w:hAnsi="Times New Roman" w:cs="Times New Roman"/>
                <w:color w:val="000000"/>
                <w:sz w:val="20"/>
                <w:szCs w:val="20"/>
                <w:lang w:eastAsia="ru-RU"/>
              </w:rPr>
              <w:br/>
              <w:t>hGH (рекомбинантный пептид) в двух диапазонах концентраций (около</w:t>
            </w:r>
            <w:r w:rsidRPr="00047801">
              <w:rPr>
                <w:rFonts w:ascii="Times New Roman" w:eastAsia="Times New Roman" w:hAnsi="Times New Roman" w:cs="Times New Roman"/>
                <w:color w:val="000000"/>
                <w:sz w:val="20"/>
                <w:szCs w:val="20"/>
                <w:lang w:eastAsia="ru-RU"/>
              </w:rPr>
              <w:br/>
              <w:t>0 нг/мл или 0 пг/мл и около 10 нг/мл или 10000 пг/мл) в матрице</w:t>
            </w:r>
            <w:r w:rsidRPr="00047801">
              <w:rPr>
                <w:rFonts w:ascii="Times New Roman" w:eastAsia="Times New Roman" w:hAnsi="Times New Roman" w:cs="Times New Roman"/>
                <w:color w:val="000000"/>
                <w:sz w:val="20"/>
                <w:szCs w:val="20"/>
                <w:lang w:eastAsia="ru-RU"/>
              </w:rPr>
              <w:br/>
              <w:t>сыворотки крови человека; консервант</w:t>
            </w:r>
            <w:r w:rsidRPr="00047801">
              <w:rPr>
                <w:rFonts w:ascii="Times New Roman" w:eastAsia="Times New Roman" w:hAnsi="Times New Roman" w:cs="Times New Roman"/>
                <w:color w:val="000000"/>
                <w:sz w:val="20"/>
                <w:szCs w:val="20"/>
                <w:lang w:eastAsia="ru-RU"/>
              </w:rPr>
              <w:br/>
              <w:t>Состав набора: hGH CalSet, карточка со штрихкодом, лист со штрихкодом калибратора, 4 пустых флакона с закрывающимися крышками и этикетками, 2 x 4 этикеток для флаконов Длительность хранения реагента: лиофилизированные калибраторы стабильны до окончания указанного срока годности,</w:t>
            </w:r>
            <w:r w:rsidRPr="00047801">
              <w:rPr>
                <w:rFonts w:ascii="Times New Roman" w:eastAsia="Times New Roman" w:hAnsi="Times New Roman" w:cs="Times New Roman"/>
                <w:color w:val="000000"/>
                <w:sz w:val="20"/>
                <w:szCs w:val="20"/>
                <w:lang w:eastAsia="ru-RU"/>
              </w:rPr>
              <w:br/>
              <w:t>Стабильность восстановленных калибраторов: либо при -20 °C (± 5 °C) 3 месяца (допускается однократная заморозка) или при 2 8 °C 2 недели на борту анализатора cobas e 411 при 20 25 °C до 5 часов</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87 000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174 000 </w:t>
            </w:r>
          </w:p>
        </w:tc>
      </w:tr>
      <w:tr w:rsidR="00047801" w:rsidRPr="00047801" w:rsidTr="009A72F1">
        <w:trPr>
          <w:trHeight w:val="71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22</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калибраторов для количественного определения человеческого инсулина иммунохемилюминесцентным методом в сыворотке, плазме крови человека</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Набор калибраторов для количественного определения человеческого инсулина иммунохемилюминесцентным методом в сыворотке, плазме крови человека для анализатора иммунохимического cobas e 411 (Rack/Disk) и платформ модульных Cobas 6000, cobas 8000. Набор калибраторов Insulin CalSet предназначен для калибровки количественного теста Elecsys Insulin на иммунохимических анализаторах Elecsys и cobas e. Набор калибраторов Insulin CalSet представляет собой лиофилизированную бычью сыворотку крови с добавленным инсулином в двух диапазонах концентраций. Набор калибраторов может быть использован со всеми лотами реагентов. Реагенты — рабочие растворы ▪ INSULIN Cal1: 2 флакона, для приготовления 1.0 мл калибратора 1 каждый ▪ INSULIN Cal2: 2 флакона, для приготовления 1.0 мл калибратора 2 каждый Инсулин (человеческий, рекомбинантный, синтезируемый дрожжами) в двух диапазонах концентраций (около 5 мкЕ/мл или 35 пмоль/л и около 300 мкЕ/мл или 2080 пмоль/л) в матрице бычьей сыворотки крови. Лиофилизированные калибраторы стабильны до окончания указанного срока годности.  Стабильность растворенных калибраторов: при  20 °C (± 5 °C) - 3 месяца (допускается только однократное замораживание) на борту анализаторов при 20 25 °C- использовать только один раз. Товар предварительно согласовать с Заказчиком. </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45 000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45 000 </w:t>
            </w:r>
          </w:p>
        </w:tc>
      </w:tr>
      <w:tr w:rsidR="00047801" w:rsidRPr="00047801" w:rsidTr="009A72F1">
        <w:trPr>
          <w:trHeight w:val="71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23</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калибраторов для количественного определения концентрации общего (свободного + связанного) простато специфичного антигена (обПСА) иммунохемилюминесцентным методом в сыворотке, плазме крови человека</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калибраторов для количественного определения концентрации общего (свободного + связанного) простато специфичного антигена (обПСА) иммунохемилюминесцентным методом в сыворотке, плазме крови человека для анализатора иммунохимического cobas e 411 (Rack/Disk) и платформ модульных Cobas 6000, cobas 8000. Набор калибраторов total PSA CalSet II предназначен для калибровки количественного теста Elecsys total PSA на иммунохимических анализаторах Elecsys и cobas e.  total PSA CalSet II представляет собой лиофилизированную сыворотку крови человека с добавленным человеческим PSA в двух концентрациях. Набор калибраторов может быть использован со всеми лотами реагентов. Реагенты — рабочие растворы ▪ PSA Cal1: 2 флакона, для приготовления 1.0 мл калибратора 1 каждый ▪ PSA Cal2: 2 флакона, для приготовления 1.0 мл калибратора 2 каждый PSA (человеческий) в двух концентрациях (около 0 нг/мл и около 60 нг/мл) в матрице сыворотки крови человека.</w:t>
            </w:r>
            <w:r w:rsidRPr="00047801">
              <w:rPr>
                <w:rFonts w:ascii="Times New Roman" w:eastAsia="Times New Roman" w:hAnsi="Times New Roman" w:cs="Times New Roman"/>
                <w:color w:val="000000"/>
                <w:sz w:val="20"/>
                <w:szCs w:val="20"/>
                <w:lang w:eastAsia="ru-RU"/>
              </w:rPr>
              <w:br/>
              <w:t>Лиофилизированные калибраторы стабильны до окончания указанного срока годности.  Стабильность растворенных калибраторов: при -20 °C (± 5 °C) 12 недель (допускается только однократное замораживание) или при 2 8 °C 6 недель анализатор cobas e 411 при 20- 25 °C до 5 часов.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30 000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60 000 </w:t>
            </w:r>
          </w:p>
        </w:tc>
      </w:tr>
      <w:tr w:rsidR="00047801" w:rsidRPr="00047801" w:rsidTr="009A72F1">
        <w:trPr>
          <w:trHeight w:val="79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24</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калибраторов для количественного определения реактивных детерминант OC 125 иммунохемилюминесцентным методом в сыворотке, плазме крови человека</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калибраторов для количественного определения реактивных детерминант OC 125 иммунохемилюминесцентным методом в сыворотке, плазме крови человека для анализатора иммунохимического cobas e 411 (Rack/Disk) и платформ модульных Cobas 6000, cobas 8000.Калибровочный набор CA 125 II CalSet II предназначен для калибровки количественного анализа Elecsys CA 125 II на иммунохимических анализаторах Elecsys и cobas e.  CA 125 II CalSet II представляет собой лиофилизированную матрицу лошадиной сыворотки крови (CA125 II Cal1) и матрицу сыворотки крови человека с добавлением человеческого белка CA 125 (CA125 II Cal2). Набор калибраторов может быть использован со всеми лотами реагентов.  Реагенты — рабочие растворы ▪ CA125 II Cal1: 2 флакона, для приготовления 1.0 мл калибратора 1 каждый ▪ CA125 II Cal2: 2 флакона, для приготовления 1.0 мл калибратора 2 каждый Концентрация человеческого белка CA 125 в матрице лошадиной сыворотки крови (CA125 II Cal1) составляет 0 Е/мл; CA125 II Cal2 содержит приблизительно 500 Е/мл человеческого белка CA 125 в матрице сыворотки крови человека; консервант. Лиофилизированные калибраторы стабильны до окончания указанного срока годности.  Стабильность растворенных калибраторов: при -20 °C (± 5 °C) 20 недель (допускается только однократное замораживание) или при 2 8 °C 12 недель на борту анализатора cobas e 411 при 20 25 °C до 5 часов на борту анализаторов MODULAR ANALYTICS E170, cobas e 601, cobas e 602 и cobas e 801 при 20 25 °C использовать только один раз.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64 000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128 000 </w:t>
            </w:r>
          </w:p>
        </w:tc>
      </w:tr>
      <w:tr w:rsidR="00047801" w:rsidRPr="00047801" w:rsidTr="009A72F1">
        <w:trPr>
          <w:trHeight w:val="81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25</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калибровочный набор витамин Д</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Калибровочный набор Vitamin D total CalSet предназначен для калибровки количественного анализа Elecsys Vitamin D total  для анализатора иммунохимического cobas e 411 (Rack/Disk) и платформ модульных Cobas 6000, cobas 8000 Elecsys и cobas e.  Матрикс Vitamin D total CalSet – это лиофилизированный матрикс человеческой сыворотки крови с добавлением 25 OH витамина D3 в двух диапазонах концентрации. Набор калибраторов может быть использован со всеми лотами реагентов. Электрохемилюминесцентный анализ связывания предназначен для использования на иммунохимических анализаторах Elecsys и cobas e. 25 OH витамин D3 в двух диапазонах концентраций (приблизительно 3 нг/мл или 7.5 нмоль/л и приблизительно 45 нг/мл или 113 нмоль/л) в матриксе сыворотки крови человека; консервант. Точные значения калибраторов для определенной серии закодированы в штрих-кодах и листе со штрих-кодами калибраторов, вложенном в упаковку (также доступном в электронном виде).</w:t>
            </w:r>
            <w:r w:rsidRPr="00047801">
              <w:rPr>
                <w:rFonts w:ascii="Times New Roman" w:eastAsia="Times New Roman" w:hAnsi="Times New Roman" w:cs="Times New Roman"/>
                <w:color w:val="000000"/>
                <w:sz w:val="20"/>
                <w:szCs w:val="20"/>
                <w:lang w:eastAsia="ru-RU"/>
              </w:rPr>
              <w:br/>
              <w:t xml:space="preserve"> Состав набора ▪ Калибровочный набор Vitamin D total CalSet, карта со штрих-кодом, лист со штрих-кодами калибраторов, 4 пустых флакона с закрывающимися крышками, этикетки для флаконов 2 x 6. Длительность хранения реагента: лиофилизированные калибраторы стабильны до окончания указанного срока годности,</w:t>
            </w:r>
            <w:r w:rsidRPr="00047801">
              <w:rPr>
                <w:rFonts w:ascii="Times New Roman" w:eastAsia="Times New Roman" w:hAnsi="Times New Roman" w:cs="Times New Roman"/>
                <w:color w:val="000000"/>
                <w:sz w:val="20"/>
                <w:szCs w:val="20"/>
                <w:lang w:eastAsia="ru-RU"/>
              </w:rPr>
              <w:br/>
              <w:t>Стабильность восстановленных калибраторов: либо при -20 °C ± 5 °C  -  90 дней (замораживать только один раз), или при 2 8 °C - 120 часов,   на борту анализатора cobas e 411 при 20 25 °C -  до 5 часов. Диапазон измерений 0.500 2000 мкг/л (нг/мл) (определяется по значению нижнего предела обнаружения и максимальному значению мастер-калибровки). Значения ниже предела обнаружения отображаются как  2000 мкг/л (нг/мл) (или до 100000 мкг/л (нг/мл) для образцов с 50 кратным разведением).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125 000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250 000 </w:t>
            </w:r>
          </w:p>
        </w:tc>
      </w:tr>
      <w:tr w:rsidR="00047801" w:rsidRPr="00047801" w:rsidTr="009A72F1">
        <w:trPr>
          <w:trHeight w:val="6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26</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Контроль на Витамин Д</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PreciControl Vitamin D total III представляет собой лиофилизированную</w:t>
            </w:r>
            <w:r w:rsidRPr="00047801">
              <w:rPr>
                <w:rFonts w:ascii="Times New Roman" w:eastAsia="Times New Roman" w:hAnsi="Times New Roman" w:cs="Times New Roman"/>
                <w:color w:val="000000"/>
                <w:sz w:val="20"/>
                <w:szCs w:val="20"/>
                <w:lang w:eastAsia="ru-RU"/>
              </w:rPr>
              <w:br/>
              <w:t>контрольную сыворотку крови на основе сыворотки крови человека в</w:t>
            </w:r>
            <w:r w:rsidRPr="00047801">
              <w:rPr>
                <w:rFonts w:ascii="Times New Roman" w:eastAsia="Times New Roman" w:hAnsi="Times New Roman" w:cs="Times New Roman"/>
                <w:color w:val="000000"/>
                <w:sz w:val="20"/>
                <w:szCs w:val="20"/>
                <w:lang w:eastAsia="ru-RU"/>
              </w:rPr>
              <w:br/>
              <w:t>двух диапазонах концентраций. Контрольные материалы используются</w:t>
            </w:r>
            <w:r w:rsidRPr="00047801">
              <w:rPr>
                <w:rFonts w:ascii="Times New Roman" w:eastAsia="Times New Roman" w:hAnsi="Times New Roman" w:cs="Times New Roman"/>
                <w:color w:val="000000"/>
                <w:sz w:val="20"/>
                <w:szCs w:val="20"/>
                <w:lang w:eastAsia="ru-RU"/>
              </w:rPr>
              <w:br/>
              <w:t>для мониторинга точности иммунотеста Elecsys Vitamin D total III.</w:t>
            </w:r>
            <w:r w:rsidRPr="00047801">
              <w:rPr>
                <w:rFonts w:ascii="Times New Roman" w:eastAsia="Times New Roman" w:hAnsi="Times New Roman" w:cs="Times New Roman"/>
                <w:color w:val="000000"/>
                <w:sz w:val="20"/>
                <w:szCs w:val="20"/>
                <w:lang w:eastAsia="ru-RU"/>
              </w:rPr>
              <w:br/>
              <w:t>Реагенты — рабочие растворы</w:t>
            </w:r>
            <w:r w:rsidRPr="00047801">
              <w:rPr>
                <w:rFonts w:ascii="Times New Roman" w:eastAsia="Times New Roman" w:hAnsi="Times New Roman" w:cs="Times New Roman"/>
                <w:color w:val="000000"/>
                <w:sz w:val="20"/>
                <w:szCs w:val="20"/>
                <w:lang w:eastAsia="ru-RU"/>
              </w:rPr>
              <w:br/>
              <w:t>▪ PC VITDT1: 3 флакона, каждый для приготовления 1.0 мл</w:t>
            </w:r>
            <w:r w:rsidRPr="00047801">
              <w:rPr>
                <w:rFonts w:ascii="Times New Roman" w:eastAsia="Times New Roman" w:hAnsi="Times New Roman" w:cs="Times New Roman"/>
                <w:color w:val="000000"/>
                <w:sz w:val="20"/>
                <w:szCs w:val="20"/>
                <w:lang w:eastAsia="ru-RU"/>
              </w:rPr>
              <w:br/>
              <w:t>контрольной сыворотки</w:t>
            </w:r>
            <w:r w:rsidRPr="00047801">
              <w:rPr>
                <w:rFonts w:ascii="Times New Roman" w:eastAsia="Times New Roman" w:hAnsi="Times New Roman" w:cs="Times New Roman"/>
                <w:color w:val="000000"/>
                <w:sz w:val="20"/>
                <w:szCs w:val="20"/>
                <w:lang w:eastAsia="ru-RU"/>
              </w:rPr>
              <w:br/>
              <w:t>Сыворотка крови человека; консервант.</w:t>
            </w:r>
            <w:r w:rsidRPr="00047801">
              <w:rPr>
                <w:rFonts w:ascii="Times New Roman" w:eastAsia="Times New Roman" w:hAnsi="Times New Roman" w:cs="Times New Roman"/>
                <w:color w:val="000000"/>
                <w:sz w:val="20"/>
                <w:szCs w:val="20"/>
                <w:lang w:eastAsia="ru-RU"/>
              </w:rPr>
              <w:br/>
              <w:t>Целевое значение около 20 нг/мл (50 нмоль/л)</w:t>
            </w:r>
            <w:r w:rsidRPr="00047801">
              <w:rPr>
                <w:rFonts w:ascii="Times New Roman" w:eastAsia="Times New Roman" w:hAnsi="Times New Roman" w:cs="Times New Roman"/>
                <w:color w:val="000000"/>
                <w:sz w:val="20"/>
                <w:szCs w:val="20"/>
                <w:lang w:eastAsia="ru-RU"/>
              </w:rPr>
              <w:br/>
              <w:t>▪ PC VITDT2: 3 флакона, каждый для приготовления 1.0 мл</w:t>
            </w:r>
            <w:r w:rsidRPr="00047801">
              <w:rPr>
                <w:rFonts w:ascii="Times New Roman" w:eastAsia="Times New Roman" w:hAnsi="Times New Roman" w:cs="Times New Roman"/>
                <w:color w:val="000000"/>
                <w:sz w:val="20"/>
                <w:szCs w:val="20"/>
                <w:lang w:eastAsia="ru-RU"/>
              </w:rPr>
              <w:br/>
              <w:t>контрольной сыворотки</w:t>
            </w:r>
            <w:r w:rsidRPr="00047801">
              <w:rPr>
                <w:rFonts w:ascii="Times New Roman" w:eastAsia="Times New Roman" w:hAnsi="Times New Roman" w:cs="Times New Roman"/>
                <w:color w:val="000000"/>
                <w:sz w:val="20"/>
                <w:szCs w:val="20"/>
                <w:lang w:eastAsia="ru-RU"/>
              </w:rPr>
              <w:br/>
              <w:t>Сыворотка крови человека; консервант.</w:t>
            </w:r>
            <w:r w:rsidRPr="00047801">
              <w:rPr>
                <w:rFonts w:ascii="Times New Roman" w:eastAsia="Times New Roman" w:hAnsi="Times New Roman" w:cs="Times New Roman"/>
                <w:color w:val="000000"/>
                <w:sz w:val="20"/>
                <w:szCs w:val="20"/>
                <w:lang w:eastAsia="ru-RU"/>
              </w:rPr>
              <w:br/>
              <w:t>Целевое значение около 40 нг/мл (100 нмоль/л).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113 000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226 000 </w:t>
            </w:r>
          </w:p>
        </w:tc>
      </w:tr>
      <w:tr w:rsidR="00047801" w:rsidRPr="00047801" w:rsidTr="009A72F1">
        <w:trPr>
          <w:trHeight w:val="613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27</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дилюент</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дилюент  применяется для разведения образца при выполнении тестов с использованием тест-специфичных реагентов Elecsys  для анализатора иммунохимического cobas e 411 (Rack/Disk) и платформ модульных Cobas 6000, cobas 8000 Elecsys и cobas e. Все реагенты иммунологической реакции упакованы в картонную коробку, на боковой поверхности которого имеется маркировка.</w:t>
            </w:r>
            <w:r w:rsidRPr="00047801">
              <w:rPr>
                <w:rFonts w:ascii="Times New Roman" w:eastAsia="Times New Roman" w:hAnsi="Times New Roman" w:cs="Times New Roman"/>
                <w:color w:val="000000"/>
                <w:sz w:val="20"/>
                <w:szCs w:val="20"/>
                <w:lang w:eastAsia="ru-RU"/>
              </w:rPr>
              <w:br/>
              <w:t>• дилюент Diluent Universal промаркирован как Dil.Uni;</w:t>
            </w:r>
            <w:r w:rsidRPr="00047801">
              <w:rPr>
                <w:rFonts w:ascii="Times New Roman" w:eastAsia="Times New Roman" w:hAnsi="Times New Roman" w:cs="Times New Roman"/>
                <w:color w:val="000000"/>
                <w:sz w:val="20"/>
                <w:szCs w:val="20"/>
                <w:lang w:eastAsia="ru-RU"/>
              </w:rPr>
              <w:br/>
              <w:t>• 2 флакона, используемый объем содержимого которых составляет 36 мл.;</w:t>
            </w:r>
            <w:r w:rsidRPr="00047801">
              <w:rPr>
                <w:rFonts w:ascii="Times New Roman" w:eastAsia="Times New Roman" w:hAnsi="Times New Roman" w:cs="Times New Roman"/>
                <w:color w:val="000000"/>
                <w:sz w:val="20"/>
                <w:szCs w:val="20"/>
                <w:lang w:eastAsia="ru-RU"/>
              </w:rPr>
              <w:br/>
              <w:t>• содержимое: белковая матрица; консервант≤ 0.1 %;</w:t>
            </w:r>
            <w:r w:rsidRPr="00047801">
              <w:rPr>
                <w:rFonts w:ascii="Times New Roman" w:eastAsia="Times New Roman" w:hAnsi="Times New Roman" w:cs="Times New Roman"/>
                <w:color w:val="000000"/>
                <w:sz w:val="20"/>
                <w:szCs w:val="20"/>
                <w:lang w:eastAsia="ru-RU"/>
              </w:rPr>
              <w:br/>
              <w:t>• адаптирован для использования с тест-специфичными реагентами Elecsys;</w:t>
            </w:r>
            <w:r w:rsidRPr="00047801">
              <w:rPr>
                <w:rFonts w:ascii="Times New Roman" w:eastAsia="Times New Roman" w:hAnsi="Times New Roman" w:cs="Times New Roman"/>
                <w:color w:val="000000"/>
                <w:sz w:val="20"/>
                <w:szCs w:val="20"/>
                <w:lang w:eastAsia="ru-RU"/>
              </w:rPr>
              <w:br/>
              <w:t>• открывание и закрывание флакона производятся анализатором автоматически.</w:t>
            </w:r>
            <w:r w:rsidRPr="00047801">
              <w:rPr>
                <w:rFonts w:ascii="Times New Roman" w:eastAsia="Times New Roman" w:hAnsi="Times New Roman" w:cs="Times New Roman"/>
                <w:color w:val="000000"/>
                <w:sz w:val="20"/>
                <w:szCs w:val="20"/>
                <w:lang w:eastAsia="ru-RU"/>
              </w:rPr>
              <w:br/>
              <w:t>Срок годности диагностических реагентов в невскрытом виде при 2 8 °C– до истечения указанного срока годности. Срок годности компонентов набора на борту анализаторов при 20 25 °C – 3 месяца.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6</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21 000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126 000 </w:t>
            </w:r>
          </w:p>
        </w:tc>
      </w:tr>
      <w:tr w:rsidR="00047801" w:rsidRPr="00047801" w:rsidTr="009A72F1">
        <w:trPr>
          <w:trHeight w:val="71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28</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Разбавитель</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Разбавитель применяется для разведения образца при выполнении тестов с использованием реагентов Elecsys для анализатора иммунохимического cobas e 411 (Rack/Disk) и платформ модульных Cobas 6000, cobas 8000 Elecsys и cobas e. </w:t>
            </w:r>
            <w:r w:rsidRPr="00047801">
              <w:rPr>
                <w:rFonts w:ascii="Times New Roman" w:eastAsia="Times New Roman" w:hAnsi="Times New Roman" w:cs="Times New Roman"/>
                <w:color w:val="000000"/>
                <w:sz w:val="20"/>
                <w:szCs w:val="20"/>
                <w:lang w:eastAsia="ru-RU"/>
              </w:rPr>
              <w:br/>
              <w:t>Применяется для разведения образца при выполнении тестов с использованием реагентов Elecsys.</w:t>
            </w:r>
            <w:r w:rsidRPr="00047801">
              <w:rPr>
                <w:rFonts w:ascii="Times New Roman" w:eastAsia="Times New Roman" w:hAnsi="Times New Roman" w:cs="Times New Roman"/>
                <w:color w:val="000000"/>
                <w:sz w:val="20"/>
                <w:szCs w:val="20"/>
                <w:lang w:eastAsia="ru-RU"/>
              </w:rPr>
              <w:br/>
              <w:t>Разведение образцов необходимо в том случае, когда концентрация аналита в образце выходит за пределы диапазона измерений соответствующего теста Elecsys. Кроме того, для некоторых тестов Elecsys предусмотрено предварительное разведение образцов. Более подробная информация приведена в документах, доступных в электронном виде. Реагенты — рабочие растворы Дилюент Diluent MultiAssay промаркирован как Dil. MA. 2 флакона, используемый объем содержимого которых составляет 16 мл. Содержимое: Матрица лошадиной сыворотки крови в буфере; консервант. Состав набора: Дилюент Diluent MultiAssay</w:t>
            </w:r>
            <w:r w:rsidRPr="00047801">
              <w:rPr>
                <w:rFonts w:ascii="Times New Roman" w:eastAsia="Times New Roman" w:hAnsi="Times New Roman" w:cs="Times New Roman"/>
                <w:color w:val="000000"/>
                <w:sz w:val="20"/>
                <w:szCs w:val="20"/>
                <w:lang w:eastAsia="ru-RU"/>
              </w:rPr>
              <w:br/>
              <w:t xml:space="preserve">Срок годности диагностических реагентов – до истечения указанного срока годности. </w:t>
            </w:r>
            <w:r w:rsidRPr="00047801">
              <w:rPr>
                <w:rFonts w:ascii="Times New Roman" w:eastAsia="Times New Roman" w:hAnsi="Times New Roman" w:cs="Times New Roman"/>
                <w:color w:val="000000"/>
                <w:sz w:val="20"/>
                <w:szCs w:val="20"/>
                <w:lang w:eastAsia="ru-RU"/>
              </w:rPr>
              <w:br/>
              <w:t>Стабильность: в невскрытом виде при 2 8 °C до окончания указанного срока годности на борту анализаторов при 20 25 °C 1 месяц.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4</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37 000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148 000 </w:t>
            </w:r>
          </w:p>
        </w:tc>
      </w:tr>
      <w:tr w:rsidR="00047801" w:rsidRPr="00047801" w:rsidTr="009A72F1">
        <w:trPr>
          <w:trHeight w:val="613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29</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генерации электрохимических сигналов</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генерации электрохимических сигналов  для анализатора иммунохимического cobas e 411 (Rack/Disk) и платформ модульных Cobas 6000, cobas 8000 Elecsys и cobas e. Все реагенты иммунологической реакции упакованы в картонную коробку, на боковой поверхности которого имеется маркировка.</w:t>
            </w:r>
            <w:r w:rsidRPr="00047801">
              <w:rPr>
                <w:rFonts w:ascii="Times New Roman" w:eastAsia="Times New Roman" w:hAnsi="Times New Roman" w:cs="Times New Roman"/>
                <w:color w:val="000000"/>
                <w:sz w:val="20"/>
                <w:szCs w:val="20"/>
                <w:lang w:eastAsia="ru-RU"/>
              </w:rPr>
              <w:br/>
              <w:t>• 6 флаконов, используемый объем содержимого которых составляет 380 мл.;</w:t>
            </w:r>
            <w:r w:rsidRPr="00047801">
              <w:rPr>
                <w:rFonts w:ascii="Times New Roman" w:eastAsia="Times New Roman" w:hAnsi="Times New Roman" w:cs="Times New Roman"/>
                <w:color w:val="000000"/>
                <w:sz w:val="20"/>
                <w:szCs w:val="20"/>
                <w:lang w:eastAsia="ru-RU"/>
              </w:rPr>
              <w:br/>
              <w:t>• содержимое: фосфатный буфер 300 ммоль/л, трипропиламин 180 ммоль/л; детергент ≤ 0.1 %; консервант, pH 6.8.;</w:t>
            </w:r>
            <w:r w:rsidRPr="00047801">
              <w:rPr>
                <w:rFonts w:ascii="Times New Roman" w:eastAsia="Times New Roman" w:hAnsi="Times New Roman" w:cs="Times New Roman"/>
                <w:color w:val="000000"/>
                <w:sz w:val="20"/>
                <w:szCs w:val="20"/>
                <w:lang w:eastAsia="ru-RU"/>
              </w:rPr>
              <w:br/>
              <w:t>• флакон раствора адаптирован для использования с электрохемилюминисцентными анализаторами cobas e</w:t>
            </w:r>
            <w:r w:rsidRPr="00047801">
              <w:rPr>
                <w:rFonts w:ascii="Times New Roman" w:eastAsia="Times New Roman" w:hAnsi="Times New Roman" w:cs="Times New Roman"/>
                <w:color w:val="000000"/>
                <w:sz w:val="20"/>
                <w:szCs w:val="20"/>
                <w:lang w:eastAsia="ru-RU"/>
              </w:rPr>
              <w:br/>
              <w:t>• ProCell M применяется при выполнении тестов с применением реагентов Elecsys.;</w:t>
            </w:r>
            <w:r w:rsidRPr="00047801">
              <w:rPr>
                <w:rFonts w:ascii="Times New Roman" w:eastAsia="Times New Roman" w:hAnsi="Times New Roman" w:cs="Times New Roman"/>
                <w:color w:val="000000"/>
                <w:sz w:val="20"/>
                <w:szCs w:val="20"/>
                <w:lang w:eastAsia="ru-RU"/>
              </w:rPr>
              <w:br/>
              <w:t>Срок годности диагностических реагентов в невскрытом виде при 15 25 °C– до истечения указанного срока годности. Срок годности компонентов набора в открытом виде на борту анализатора – 5 дней.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30</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27 000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810 000 </w:t>
            </w:r>
          </w:p>
        </w:tc>
      </w:tr>
      <w:tr w:rsidR="00047801" w:rsidRPr="00047801" w:rsidTr="009A72F1">
        <w:trPr>
          <w:trHeight w:val="588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30</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Промывающий буфер</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CleanCell для использования в анализаторах иммунохимического cobas e 411 (Rack/Disk) и платформ модульных Cobas 6000, cobas 8000 Elecsys и cobas e. Все реагенты иммунологической реакции упакованы в картонную коробку, на боковой поверхности которого имеется маркировка.</w:t>
            </w:r>
            <w:r w:rsidRPr="00047801">
              <w:rPr>
                <w:rFonts w:ascii="Times New Roman" w:eastAsia="Times New Roman" w:hAnsi="Times New Roman" w:cs="Times New Roman"/>
                <w:color w:val="000000"/>
                <w:sz w:val="20"/>
                <w:szCs w:val="20"/>
                <w:lang w:eastAsia="ru-RU"/>
              </w:rPr>
              <w:br/>
              <w:t>• 6 флаконов, используемый объем содержимого которых составляет 380 мл.;</w:t>
            </w:r>
            <w:r w:rsidRPr="00047801">
              <w:rPr>
                <w:rFonts w:ascii="Times New Roman" w:eastAsia="Times New Roman" w:hAnsi="Times New Roman" w:cs="Times New Roman"/>
                <w:color w:val="000000"/>
                <w:sz w:val="20"/>
                <w:szCs w:val="20"/>
                <w:lang w:eastAsia="ru-RU"/>
              </w:rPr>
              <w:br/>
              <w:t>• содержимое: KOH 176 ммоль/л, детергент ≤ 0.1 %;</w:t>
            </w:r>
            <w:r w:rsidRPr="00047801">
              <w:rPr>
                <w:rFonts w:ascii="Times New Roman" w:eastAsia="Times New Roman" w:hAnsi="Times New Roman" w:cs="Times New Roman"/>
                <w:color w:val="000000"/>
                <w:sz w:val="20"/>
                <w:szCs w:val="20"/>
                <w:lang w:eastAsia="ru-RU"/>
              </w:rPr>
              <w:br/>
              <w:t>• флакон раствора адаптирован для использования с электрохемилюминисцентными анализаторами cobas e</w:t>
            </w:r>
            <w:r w:rsidRPr="00047801">
              <w:rPr>
                <w:rFonts w:ascii="Times New Roman" w:eastAsia="Times New Roman" w:hAnsi="Times New Roman" w:cs="Times New Roman"/>
                <w:color w:val="000000"/>
                <w:sz w:val="20"/>
                <w:szCs w:val="20"/>
                <w:lang w:eastAsia="ru-RU"/>
              </w:rPr>
              <w:br/>
              <w:t>• Буфер применяется при выполнении тестов с применением реагентов Elecsys.;</w:t>
            </w:r>
            <w:r w:rsidRPr="00047801">
              <w:rPr>
                <w:rFonts w:ascii="Times New Roman" w:eastAsia="Times New Roman" w:hAnsi="Times New Roman" w:cs="Times New Roman"/>
                <w:color w:val="000000"/>
                <w:sz w:val="20"/>
                <w:szCs w:val="20"/>
                <w:lang w:eastAsia="ru-RU"/>
              </w:rPr>
              <w:br/>
              <w:t>Срок годности диагностических реагентов в невскрытом виде при 15 25 °C– до истечения указанного срока годности. Срок годности компонентов набора в открытом виде на борту анализатора – 21 день.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30</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27 000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810 000 </w:t>
            </w:r>
          </w:p>
        </w:tc>
      </w:tr>
      <w:tr w:rsidR="00047801" w:rsidRPr="00047801" w:rsidTr="009A72F1">
        <w:trPr>
          <w:trHeight w:val="613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31</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чистящий щелочной раствор с антимикробными свойствами для очистки  модулей</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чистящий щелочной раствор с антимикробными свойствами для очистки  модулей   для анализатора иммунохимического cobas e 411 (Rack/Disk) и платформ модульных Cobas 6000, cobas 8000 Elecsys и cobas e. Все реагенты иммунологической реакции упакованы в картонную коробку, на боковой поверхности которого имеется маркировка.</w:t>
            </w:r>
            <w:r w:rsidRPr="00047801">
              <w:rPr>
                <w:rFonts w:ascii="Times New Roman" w:eastAsia="Times New Roman" w:hAnsi="Times New Roman" w:cs="Times New Roman"/>
                <w:color w:val="000000"/>
                <w:sz w:val="20"/>
                <w:szCs w:val="20"/>
                <w:lang w:eastAsia="ru-RU"/>
              </w:rPr>
              <w:br/>
              <w:t>• 5 флаконов, используемый объем содержимого которых составляет 100 мл.;</w:t>
            </w:r>
            <w:r w:rsidRPr="00047801">
              <w:rPr>
                <w:rFonts w:ascii="Times New Roman" w:eastAsia="Times New Roman" w:hAnsi="Times New Roman" w:cs="Times New Roman"/>
                <w:color w:val="000000"/>
                <w:sz w:val="20"/>
                <w:szCs w:val="20"/>
                <w:lang w:eastAsia="ru-RU"/>
              </w:rPr>
              <w:br/>
              <w:t>• содержимое: гидроксид натрия, 3 моль/л, раствор гипохлоританатрия (&lt;2% активного хлора), добавка;</w:t>
            </w:r>
            <w:r w:rsidRPr="00047801">
              <w:rPr>
                <w:rFonts w:ascii="Times New Roman" w:eastAsia="Times New Roman" w:hAnsi="Times New Roman" w:cs="Times New Roman"/>
                <w:color w:val="000000"/>
                <w:sz w:val="20"/>
                <w:szCs w:val="20"/>
                <w:lang w:eastAsia="ru-RU"/>
              </w:rPr>
              <w:br/>
              <w:t>• флакон раствора адаптирован для использования с электрохемилюминисцентными анализаторами cobas e</w:t>
            </w:r>
            <w:r w:rsidRPr="00047801">
              <w:rPr>
                <w:rFonts w:ascii="Times New Roman" w:eastAsia="Times New Roman" w:hAnsi="Times New Roman" w:cs="Times New Roman"/>
                <w:color w:val="000000"/>
                <w:sz w:val="20"/>
                <w:szCs w:val="20"/>
                <w:lang w:eastAsia="ru-RU"/>
              </w:rPr>
              <w:br/>
              <w:t>• Применяется при выполнении тестов с применением реагентов Elecsys.;</w:t>
            </w:r>
            <w:r w:rsidRPr="00047801">
              <w:rPr>
                <w:rFonts w:ascii="Times New Roman" w:eastAsia="Times New Roman" w:hAnsi="Times New Roman" w:cs="Times New Roman"/>
                <w:color w:val="000000"/>
                <w:sz w:val="20"/>
                <w:szCs w:val="20"/>
                <w:lang w:eastAsia="ru-RU"/>
              </w:rPr>
              <w:br/>
              <w:t>Срок годности диагностических реагентов в невскрытом виде при 2 8 °C– до истечения указанного срока годности.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37 000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37 000 </w:t>
            </w:r>
          </w:p>
        </w:tc>
      </w:tr>
      <w:tr w:rsidR="00047801" w:rsidRPr="00047801" w:rsidTr="009A72F1">
        <w:trPr>
          <w:trHeight w:val="664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32</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Наконечники</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Наконечники  предназначены для использования на иммунологических анализаторах  cobas e 411 (Rack/Disk) и платформах модульных Cobas 6000, cobas 8000 Elecsys и cobas ee. Наконечники упакован в картонную коробку, на боковой поверхности которого имеется маркировка.</w:t>
            </w:r>
            <w:r w:rsidRPr="00047801">
              <w:rPr>
                <w:rFonts w:ascii="Times New Roman" w:eastAsia="Times New Roman" w:hAnsi="Times New Roman" w:cs="Times New Roman"/>
                <w:color w:val="000000"/>
                <w:sz w:val="20"/>
                <w:szCs w:val="20"/>
                <w:lang w:eastAsia="ru-RU"/>
              </w:rPr>
              <w:br/>
              <w:t>• Наконечники  адаптированы для использования с электрохемилюминисцентными анализаторами cobas e</w:t>
            </w:r>
            <w:r w:rsidRPr="00047801">
              <w:rPr>
                <w:rFonts w:ascii="Times New Roman" w:eastAsia="Times New Roman" w:hAnsi="Times New Roman" w:cs="Times New Roman"/>
                <w:color w:val="000000"/>
                <w:sz w:val="20"/>
                <w:szCs w:val="20"/>
                <w:lang w:eastAsia="ru-RU"/>
              </w:rPr>
              <w:br/>
              <w:t>• изготолены из пластика;</w:t>
            </w:r>
            <w:r w:rsidRPr="00047801">
              <w:rPr>
                <w:rFonts w:ascii="Times New Roman" w:eastAsia="Times New Roman" w:hAnsi="Times New Roman" w:cs="Times New Roman"/>
                <w:color w:val="000000"/>
                <w:sz w:val="20"/>
                <w:szCs w:val="20"/>
                <w:lang w:eastAsia="ru-RU"/>
              </w:rPr>
              <w:br/>
              <w:t>Срок годности наконечников  в невскрытом виде – до истечения указанного срока годности.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Наконечники должены быть новым, ранее не использованным. Поставщик обязуется предоставить Сертификат соответствия продукции (при декларировании). Должна быть  маркировка с указанием срока годности, даты производства. Срок годности с даты производства товара на момент поставки должен быть не менее 70%.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 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15</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117 000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1 755 000 </w:t>
            </w:r>
          </w:p>
        </w:tc>
      </w:tr>
      <w:tr w:rsidR="00047801" w:rsidRPr="00047801" w:rsidTr="009A72F1">
        <w:trPr>
          <w:trHeight w:val="537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33</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ПРОБИРКИ АНАЛИТИЧЕСКИЕ</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ПРОБИРКИ АНАЛИТИЧЕСКИЕ ДЛЯ «ЭЛЕКСИС 2010»60Х60 ШТ (3500-3600 ТЕСТОВ) </w:t>
            </w:r>
            <w:r w:rsidRPr="00047801">
              <w:rPr>
                <w:rFonts w:ascii="Times New Roman" w:eastAsia="Times New Roman" w:hAnsi="Times New Roman" w:cs="Times New Roman"/>
                <w:color w:val="000000"/>
                <w:sz w:val="20"/>
                <w:szCs w:val="20"/>
                <w:lang w:eastAsia="ru-RU"/>
              </w:rPr>
              <w:br/>
              <w:t>Назначение: для проведения хемилюминесцентных анализов на анализаторах иммунохимических cobas e 411 (Rack/Disk) и платформ модульных Cobas 6000, cobas 8000 Elecsys и cobas e.</w:t>
            </w:r>
            <w:r w:rsidRPr="00047801">
              <w:rPr>
                <w:rFonts w:ascii="Times New Roman" w:eastAsia="Times New Roman" w:hAnsi="Times New Roman" w:cs="Times New Roman"/>
                <w:color w:val="000000"/>
                <w:sz w:val="20"/>
                <w:szCs w:val="20"/>
                <w:lang w:eastAsia="ru-RU"/>
              </w:rPr>
              <w:br/>
              <w:t>Объем не менее 200 мкл. Упаковка: штатив. Количество в упаковке: 3600 шт.</w:t>
            </w:r>
            <w:r w:rsidRPr="00047801">
              <w:rPr>
                <w:rFonts w:ascii="Times New Roman" w:eastAsia="Times New Roman" w:hAnsi="Times New Roman" w:cs="Times New Roman"/>
                <w:color w:val="000000"/>
                <w:sz w:val="20"/>
                <w:szCs w:val="20"/>
                <w:lang w:eastAsia="ru-RU"/>
              </w:rPr>
              <w:br/>
              <w:t xml:space="preserve">Пробирки аналитические для ELECSYS 2010 </w:t>
            </w:r>
            <w:r w:rsidRPr="00047801">
              <w:rPr>
                <w:rFonts w:ascii="Times New Roman" w:eastAsia="Times New Roman" w:hAnsi="Times New Roman" w:cs="Times New Roman"/>
                <w:color w:val="000000"/>
                <w:sz w:val="20"/>
                <w:szCs w:val="20"/>
                <w:lang w:eastAsia="ru-RU"/>
              </w:rPr>
              <w:br/>
              <w:t>1. Назначение: пластиковые полупрозрачные одноразовые аналитические пробирки для автоматического иммунохимического анализатора.</w:t>
            </w:r>
            <w:r w:rsidRPr="00047801">
              <w:rPr>
                <w:rFonts w:ascii="Times New Roman" w:eastAsia="Times New Roman" w:hAnsi="Times New Roman" w:cs="Times New Roman"/>
                <w:color w:val="000000"/>
                <w:sz w:val="20"/>
                <w:szCs w:val="20"/>
                <w:lang w:eastAsia="ru-RU"/>
              </w:rPr>
              <w:br/>
              <w:t>2. Объем: 200 мкл.</w:t>
            </w:r>
            <w:r w:rsidRPr="00047801">
              <w:rPr>
                <w:rFonts w:ascii="Times New Roman" w:eastAsia="Times New Roman" w:hAnsi="Times New Roman" w:cs="Times New Roman"/>
                <w:color w:val="000000"/>
                <w:sz w:val="20"/>
                <w:szCs w:val="20"/>
                <w:lang w:eastAsia="ru-RU"/>
              </w:rPr>
              <w:br/>
              <w:t>3. Пробирки расфасованы в штативы по 60 шт.</w:t>
            </w:r>
            <w:r w:rsidRPr="00047801">
              <w:rPr>
                <w:rFonts w:ascii="Times New Roman" w:eastAsia="Times New Roman" w:hAnsi="Times New Roman" w:cs="Times New Roman"/>
                <w:color w:val="000000"/>
                <w:sz w:val="20"/>
                <w:szCs w:val="20"/>
                <w:lang w:eastAsia="ru-RU"/>
              </w:rPr>
              <w:br/>
              <w:t>4. Количество в упаковке: 3600 шт.</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15</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117 000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1 755 000 </w:t>
            </w:r>
          </w:p>
        </w:tc>
      </w:tr>
      <w:tr w:rsidR="00047801" w:rsidRPr="00047801" w:rsidTr="009A72F1">
        <w:trPr>
          <w:trHeight w:val="30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34</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Раствор химический моющий</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Раствор химический моющий для добавления в дистиллированную воду для промывок во время работы иммунохимических анализаторов 500МЛ на анализатор codas e411. 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10</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20 000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200 000 </w:t>
            </w:r>
          </w:p>
        </w:tc>
      </w:tr>
      <w:tr w:rsidR="00047801" w:rsidRPr="00047801" w:rsidTr="009A72F1">
        <w:trPr>
          <w:trHeight w:val="6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35</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калибровки</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калибровки  иммунохимического cobas e 411 (Rack/Disk) и платформ модульных Cobas 6000, cobas 8000 Elecsys и cobas e . Все реагенты иммунологической реакции упакованы в картонную коробку, на боковой поверхности которого имеется маркировка.</w:t>
            </w:r>
            <w:r w:rsidRPr="00047801">
              <w:rPr>
                <w:rFonts w:ascii="Times New Roman" w:eastAsia="Times New Roman" w:hAnsi="Times New Roman" w:cs="Times New Roman"/>
                <w:color w:val="000000"/>
                <w:sz w:val="20"/>
                <w:szCs w:val="20"/>
                <w:lang w:eastAsia="ru-RU"/>
              </w:rPr>
              <w:br/>
              <w:t>• 2 флакона, используемый объем содержимого которых составляет 50 мл.;</w:t>
            </w:r>
            <w:r w:rsidRPr="00047801">
              <w:rPr>
                <w:rFonts w:ascii="Times New Roman" w:eastAsia="Times New Roman" w:hAnsi="Times New Roman" w:cs="Times New Roman"/>
                <w:color w:val="000000"/>
                <w:sz w:val="20"/>
                <w:szCs w:val="20"/>
                <w:lang w:eastAsia="ru-RU"/>
              </w:rPr>
              <w:br/>
              <w:t>• содержимое: фосфатный буфер 300 mmol/L, трипропиламин 180 mmol/L, Трис (2,2' - бипиридил) рутений (II) - комплекс 10 nmol/L, детергент ≤ 0.1 %, консервант,pH 6.8.%.;</w:t>
            </w:r>
            <w:r w:rsidRPr="00047801">
              <w:rPr>
                <w:rFonts w:ascii="Times New Roman" w:eastAsia="Times New Roman" w:hAnsi="Times New Roman" w:cs="Times New Roman"/>
                <w:color w:val="000000"/>
                <w:sz w:val="20"/>
                <w:szCs w:val="20"/>
                <w:lang w:eastAsia="ru-RU"/>
              </w:rPr>
              <w:br/>
              <w:t>• флакон раствора адаптирован для использования с электрохемилюминисцентными анализаторами cobas e</w:t>
            </w:r>
            <w:r w:rsidRPr="00047801">
              <w:rPr>
                <w:rFonts w:ascii="Times New Roman" w:eastAsia="Times New Roman" w:hAnsi="Times New Roman" w:cs="Times New Roman"/>
                <w:color w:val="000000"/>
                <w:sz w:val="20"/>
                <w:szCs w:val="20"/>
                <w:lang w:eastAsia="ru-RU"/>
              </w:rPr>
              <w:br/>
              <w:t>• применяется при выполнении калибровки электрохемилюминисцентных анализаторов cobas e специалистами техсервиса;</w:t>
            </w:r>
            <w:r w:rsidRPr="00047801">
              <w:rPr>
                <w:rFonts w:ascii="Times New Roman" w:eastAsia="Times New Roman" w:hAnsi="Times New Roman" w:cs="Times New Roman"/>
                <w:color w:val="000000"/>
                <w:sz w:val="20"/>
                <w:szCs w:val="20"/>
                <w:lang w:eastAsia="ru-RU"/>
              </w:rPr>
              <w:br/>
              <w:t>Срок годности диагностических реагентов в невскрытом виде при 15 25 °C– до истечения указанного срока годности.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12 000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12 000 </w:t>
            </w:r>
          </w:p>
        </w:tc>
      </w:tr>
      <w:tr w:rsidR="00047801" w:rsidRPr="00047801" w:rsidTr="009A72F1">
        <w:trPr>
          <w:trHeight w:val="613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36</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проверки измерительной ячейки</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проверки измерительной ячейки  анализатора иммунохимического cobas e 411 (Rack/Disk) и платформ модульных Cobas 6000, cobas 8000 Elecsys и cobas e. Все реагенты иммунологической реакции упакованы в картонную коробку, на боковой поверхности которого имеется маркировка.</w:t>
            </w:r>
            <w:r w:rsidRPr="00047801">
              <w:rPr>
                <w:rFonts w:ascii="Times New Roman" w:eastAsia="Times New Roman" w:hAnsi="Times New Roman" w:cs="Times New Roman"/>
                <w:color w:val="000000"/>
                <w:sz w:val="20"/>
                <w:szCs w:val="20"/>
                <w:lang w:eastAsia="ru-RU"/>
              </w:rPr>
              <w:br/>
              <w:t>• 3 флакона, используемый объем содержимого которых составляет 40 мл.;</w:t>
            </w:r>
            <w:r w:rsidRPr="00047801">
              <w:rPr>
                <w:rFonts w:ascii="Times New Roman" w:eastAsia="Times New Roman" w:hAnsi="Times New Roman" w:cs="Times New Roman"/>
                <w:color w:val="000000"/>
                <w:sz w:val="20"/>
                <w:szCs w:val="20"/>
                <w:lang w:eastAsia="ru-RU"/>
              </w:rPr>
              <w:br/>
              <w:t>• содержимое: фосфатный буфер 300 mmol/L, трипропиламин 180 mmol/L, Трис (2,2' - бипиридил) рутений (II) - комплекс 10 nmol/L, детергент ≤ 0.1 %, консервант,pH 6.8.%.;</w:t>
            </w:r>
            <w:r w:rsidRPr="00047801">
              <w:rPr>
                <w:rFonts w:ascii="Times New Roman" w:eastAsia="Times New Roman" w:hAnsi="Times New Roman" w:cs="Times New Roman"/>
                <w:color w:val="000000"/>
                <w:sz w:val="20"/>
                <w:szCs w:val="20"/>
                <w:lang w:eastAsia="ru-RU"/>
              </w:rPr>
              <w:br/>
              <w:t>• флакон раствора адаптирован для использования с электрохемилюминисцентными анализаторами cobas e</w:t>
            </w:r>
            <w:r w:rsidRPr="00047801">
              <w:rPr>
                <w:rFonts w:ascii="Times New Roman" w:eastAsia="Times New Roman" w:hAnsi="Times New Roman" w:cs="Times New Roman"/>
                <w:color w:val="000000"/>
                <w:sz w:val="20"/>
                <w:szCs w:val="20"/>
                <w:lang w:eastAsia="ru-RU"/>
              </w:rPr>
              <w:br/>
              <w:t>• Применяется при выполнении калибровки электрохемилюминисцентных анализаторов cobas e специалистами техсервиса;</w:t>
            </w:r>
            <w:r w:rsidRPr="00047801">
              <w:rPr>
                <w:rFonts w:ascii="Times New Roman" w:eastAsia="Times New Roman" w:hAnsi="Times New Roman" w:cs="Times New Roman"/>
                <w:color w:val="000000"/>
                <w:sz w:val="20"/>
                <w:szCs w:val="20"/>
                <w:lang w:eastAsia="ru-RU"/>
              </w:rPr>
              <w:br/>
              <w:t>Срок годности диагностических реагентов в невскрытом виде при 15 25 °C– до истечения указанного срока годности.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12 000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12 000 </w:t>
            </w:r>
          </w:p>
        </w:tc>
      </w:tr>
      <w:tr w:rsidR="00047801" w:rsidRPr="00047801" w:rsidTr="009A72F1">
        <w:trPr>
          <w:trHeight w:val="664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37</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проверки технических характеристик тестов</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Набор реагентов  для проверки технических характеристик тестов для анализатора иммунохимического cobas e 411 (Rack/Disk) и платформ модульных Cobas 6000, cobas 8000 Elecsys и cobas e. Все реагенты иммунологической реакции упакованы в картонную коробку, на боковой поверхности которого имеется маркировка. </w:t>
            </w:r>
            <w:r w:rsidRPr="00047801">
              <w:rPr>
                <w:rFonts w:ascii="Times New Roman" w:eastAsia="Times New Roman" w:hAnsi="Times New Roman" w:cs="Times New Roman"/>
                <w:color w:val="000000"/>
                <w:sz w:val="20"/>
                <w:szCs w:val="20"/>
                <w:lang w:eastAsia="ru-RU"/>
              </w:rPr>
              <w:br/>
              <w:t xml:space="preserve">• 3 флакона, М 12 мл, R1 40 мл, R2 18 мл; </w:t>
            </w:r>
            <w:r w:rsidRPr="00047801">
              <w:rPr>
                <w:rFonts w:ascii="Times New Roman" w:eastAsia="Times New Roman" w:hAnsi="Times New Roman" w:cs="Times New Roman"/>
                <w:color w:val="000000"/>
                <w:sz w:val="20"/>
                <w:szCs w:val="20"/>
                <w:lang w:eastAsia="ru-RU"/>
              </w:rPr>
              <w:br/>
              <w:t>• содержимое: M - микрочастицы, покрыты естрептавидином (прозрачнаякрышка), 1 флакон, 12 мл: микрочастицы, покрыты естрептавидином, 0.72 мг/мл; консервант. R1 - буфер (серая крышка), 1 флакон, 40 мл: R2  - свободный конъюгат (черная крышка), 1флакон, 18 мл: антитело, меченное биотиномирутениевым комплексом; фосфатный буфер; консервант;</w:t>
            </w:r>
            <w:r w:rsidRPr="00047801">
              <w:rPr>
                <w:rFonts w:ascii="Times New Roman" w:eastAsia="Times New Roman" w:hAnsi="Times New Roman" w:cs="Times New Roman"/>
                <w:color w:val="000000"/>
                <w:sz w:val="20"/>
                <w:szCs w:val="20"/>
                <w:lang w:eastAsia="ru-RU"/>
              </w:rPr>
              <w:br/>
              <w:t>• флаконы раствора адаптирован для использования с электрохемилюминисцентными анализаторами cobas e</w:t>
            </w:r>
            <w:r w:rsidRPr="00047801">
              <w:rPr>
                <w:rFonts w:ascii="Times New Roman" w:eastAsia="Times New Roman" w:hAnsi="Times New Roman" w:cs="Times New Roman"/>
                <w:color w:val="000000"/>
                <w:sz w:val="20"/>
                <w:szCs w:val="20"/>
                <w:lang w:eastAsia="ru-RU"/>
              </w:rPr>
              <w:br/>
              <w:t>• Предназначен для использования специалистами техсервиса;</w:t>
            </w:r>
            <w:r w:rsidRPr="00047801">
              <w:rPr>
                <w:rFonts w:ascii="Times New Roman" w:eastAsia="Times New Roman" w:hAnsi="Times New Roman" w:cs="Times New Roman"/>
                <w:color w:val="000000"/>
                <w:sz w:val="20"/>
                <w:szCs w:val="20"/>
                <w:lang w:eastAsia="ru-RU"/>
              </w:rPr>
              <w:br/>
              <w:t>Срок годности диагностических реагентов в невскрытом виде при 2 8 °C– до истечения указанного срока годности. На бортуа нализаторов, после вскрытия (в общей сложности) – 2 недели.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32 000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32 000 </w:t>
            </w:r>
          </w:p>
        </w:tc>
      </w:tr>
      <w:tr w:rsidR="00047801" w:rsidRPr="00047801" w:rsidTr="009A72F1">
        <w:trPr>
          <w:trHeight w:val="81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38</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in vitro количественного определения интерлейкина6 в сыворотке и плазме крови человека</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Иммунотест для in vitro диагностики. Предназначен для количественного определения интерлейкина 6 (IL 6) в сыворотке и плазме крови человека на анализаторе cobas e411. Этот тест применяют в качестве вспомогательного метода при лечении пациентов, находящихся в критическом состоянии, как ранний индикатор острого воспаления</w:t>
            </w:r>
            <w:r w:rsidRPr="00047801">
              <w:rPr>
                <w:rFonts w:ascii="Times New Roman" w:eastAsia="Times New Roman" w:hAnsi="Times New Roman" w:cs="Times New Roman"/>
                <w:color w:val="000000"/>
                <w:sz w:val="20"/>
                <w:szCs w:val="20"/>
                <w:lang w:eastAsia="ru-RU"/>
              </w:rPr>
              <w:br/>
              <w:t>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047801">
              <w:rPr>
                <w:rFonts w:ascii="Times New Roman" w:eastAsia="Times New Roman" w:hAnsi="Times New Roman" w:cs="Times New Roman"/>
                <w:color w:val="000000"/>
                <w:sz w:val="20"/>
                <w:szCs w:val="20"/>
                <w:lang w:eastAsia="ru-RU"/>
              </w:rPr>
              <w:br/>
              <w:t>• количество исследований в 1 кассете не менее 100 исследований;</w:t>
            </w:r>
            <w:r w:rsidRPr="00047801">
              <w:rPr>
                <w:rFonts w:ascii="Times New Roman" w:eastAsia="Times New Roman" w:hAnsi="Times New Roman" w:cs="Times New Roman"/>
                <w:color w:val="000000"/>
                <w:sz w:val="20"/>
                <w:szCs w:val="20"/>
                <w:lang w:eastAsia="ru-RU"/>
              </w:rPr>
              <w:br/>
              <w:t>• калибратор включается в упаковку с реакционной кассетой;</w:t>
            </w:r>
            <w:r w:rsidRPr="00047801">
              <w:rPr>
                <w:rFonts w:ascii="Times New Roman" w:eastAsia="Times New Roman" w:hAnsi="Times New Roman" w:cs="Times New Roman"/>
                <w:color w:val="000000"/>
                <w:sz w:val="20"/>
                <w:szCs w:val="20"/>
                <w:lang w:eastAsia="ru-RU"/>
              </w:rPr>
              <w:br/>
              <w:t xml:space="preserve">• количество исследуемого образца биоматериала (сыворотки, плазмы) на 1 исследование с реагентами реакционной кассеты не менее 2 и не более 25 мкл; </w:t>
            </w:r>
            <w:r w:rsidRPr="00047801">
              <w:rPr>
                <w:rFonts w:ascii="Times New Roman" w:eastAsia="Times New Roman" w:hAnsi="Times New Roman" w:cs="Times New Roman"/>
                <w:color w:val="000000"/>
                <w:sz w:val="20"/>
                <w:szCs w:val="20"/>
                <w:lang w:eastAsia="ru-RU"/>
              </w:rPr>
              <w:br/>
              <w:t xml:space="preserve">• «Сэндвич»-принцип. Общая продолжительность проведения анализа:18 минут.          </w:t>
            </w:r>
            <w:r w:rsidRPr="00047801">
              <w:rPr>
                <w:rFonts w:ascii="Times New Roman" w:eastAsia="Times New Roman" w:hAnsi="Times New Roman" w:cs="Times New Roman"/>
                <w:color w:val="000000"/>
                <w:sz w:val="20"/>
                <w:szCs w:val="20"/>
                <w:lang w:eastAsia="ru-RU"/>
              </w:rPr>
              <w:br/>
              <w:t>• реакционная кассета предназначена для работы с следующими клиническими образцами – Li гепарин, K2 ЭДТА и K3 ЭДТА плазма. Могут быть использованы пробирки для плазмы с разделительным гелем.</w:t>
            </w:r>
            <w:r w:rsidRPr="00047801">
              <w:rPr>
                <w:rFonts w:ascii="Times New Roman" w:eastAsia="Times New Roman" w:hAnsi="Times New Roman" w:cs="Times New Roman"/>
                <w:color w:val="000000"/>
                <w:sz w:val="20"/>
                <w:szCs w:val="20"/>
                <w:lang w:eastAsia="ru-RU"/>
              </w:rPr>
              <w:br/>
              <w:t>• длительность хранения реагента на борту анализатора 16 недель</w:t>
            </w:r>
            <w:r w:rsidRPr="00047801">
              <w:rPr>
                <w:rFonts w:ascii="Times New Roman" w:eastAsia="Times New Roman" w:hAnsi="Times New Roman" w:cs="Times New Roman"/>
                <w:color w:val="000000"/>
                <w:sz w:val="20"/>
                <w:szCs w:val="20"/>
                <w:lang w:eastAsia="ru-RU"/>
              </w:rPr>
              <w:br/>
              <w:t>Диапазон измерений: 1.5 5000 пг/мл (определяется по значению предела обнаружения и</w:t>
            </w:r>
            <w:r w:rsidRPr="00047801">
              <w:rPr>
                <w:rFonts w:ascii="Times New Roman" w:eastAsia="Times New Roman" w:hAnsi="Times New Roman" w:cs="Times New Roman"/>
                <w:color w:val="000000"/>
                <w:sz w:val="20"/>
                <w:szCs w:val="20"/>
                <w:lang w:eastAsia="ru-RU"/>
              </w:rPr>
              <w:br/>
              <w:t xml:space="preserve">максимальному значению мастер-калибровки). Значения ниже предела обнаружения отображаются как &lt; 1.5 пг/мл. Значения выше диапазона измерений отображаются как &gt; 5000 пг/мл (или до 50000 пг/мл для образцов с 10 кратным разведением). </w:t>
            </w:r>
            <w:r w:rsidRPr="00047801">
              <w:rPr>
                <w:rFonts w:ascii="Times New Roman" w:eastAsia="Times New Roman" w:hAnsi="Times New Roman" w:cs="Times New Roman"/>
                <w:color w:val="000000"/>
                <w:sz w:val="20"/>
                <w:szCs w:val="2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16 недель. </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312 000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936 000 </w:t>
            </w:r>
          </w:p>
        </w:tc>
      </w:tr>
      <w:tr w:rsidR="00047801" w:rsidRPr="00047801" w:rsidTr="009A72F1">
        <w:trPr>
          <w:trHeight w:val="613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39</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калибраторов IL-6 CalSet предназначен для калибровки количественного теста</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калибраторов  IL 6  представляет собой лиофилизированную матрицу лошадиной сыворотки крови с добавленным в нее рекомбинантным IL 6 в двух концентрациях на анализаторе Cobas e411. Набор калибраторов может быть использован со всеми лотами реагентов.</w:t>
            </w:r>
            <w:r w:rsidRPr="00047801">
              <w:rPr>
                <w:rFonts w:ascii="Times New Roman" w:eastAsia="Times New Roman" w:hAnsi="Times New Roman" w:cs="Times New Roman"/>
                <w:color w:val="000000"/>
                <w:sz w:val="20"/>
                <w:szCs w:val="20"/>
                <w:lang w:eastAsia="ru-RU"/>
              </w:rPr>
              <w:br/>
              <w:t xml:space="preserve"> Реагенты — рабочие растворы ▪ IL 6 Cal1: 2 флакона, для приготовления 2.0 мл калибратора 1 в каждом ▪ IL 6 Cal2: 2 флакона, для приготовления 2.0 мл калибратора 2 в каждом IL 6 (человеческий, рекомбинантный) в двух концентрациях (приблизительно 18 пг/мл и приблизительно 700 пг/мл) в матрице лошадиной сыворотки крови.</w:t>
            </w:r>
            <w:r w:rsidRPr="00047801">
              <w:rPr>
                <w:rFonts w:ascii="Times New Roman" w:eastAsia="Times New Roman" w:hAnsi="Times New Roman" w:cs="Times New Roman"/>
                <w:color w:val="000000"/>
                <w:sz w:val="20"/>
                <w:szCs w:val="20"/>
                <w:lang w:eastAsia="ru-RU"/>
              </w:rPr>
              <w:br/>
              <w:t xml:space="preserve">Лиофилизированные калибраторы стабильны до окончания указанного срока годности. </w:t>
            </w:r>
            <w:r w:rsidRPr="00047801">
              <w:rPr>
                <w:rFonts w:ascii="Times New Roman" w:eastAsia="Times New Roman" w:hAnsi="Times New Roman" w:cs="Times New Roman"/>
                <w:color w:val="000000"/>
                <w:sz w:val="20"/>
                <w:szCs w:val="20"/>
                <w:lang w:eastAsia="ru-RU"/>
              </w:rPr>
              <w:br/>
              <w:t>Стабильность растворенных калибраторов:</w:t>
            </w:r>
            <w:r w:rsidRPr="00047801">
              <w:rPr>
                <w:rFonts w:ascii="Times New Roman" w:eastAsia="Times New Roman" w:hAnsi="Times New Roman" w:cs="Times New Roman"/>
                <w:color w:val="000000"/>
                <w:sz w:val="20"/>
                <w:szCs w:val="20"/>
                <w:lang w:eastAsia="ru-RU"/>
              </w:rPr>
              <w:br/>
              <w:t>при -20 °C (± 5 °C) 3 месяца (допускается только однократное замораживание)</w:t>
            </w:r>
            <w:r w:rsidRPr="00047801">
              <w:rPr>
                <w:rFonts w:ascii="Times New Roman" w:eastAsia="Times New Roman" w:hAnsi="Times New Roman" w:cs="Times New Roman"/>
                <w:color w:val="000000"/>
                <w:sz w:val="20"/>
                <w:szCs w:val="20"/>
                <w:lang w:eastAsia="ru-RU"/>
              </w:rPr>
              <w:br/>
              <w:t>или при 2 8 °C до 5 часов на борту анализаторов при 20 25 °C до 5 часов/ 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88 000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88 000 </w:t>
            </w:r>
          </w:p>
        </w:tc>
      </w:tr>
      <w:tr w:rsidR="00047801" w:rsidRPr="00047801" w:rsidTr="009A72F1">
        <w:trPr>
          <w:trHeight w:val="81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40</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сывороток</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Набор контрольных сывороток содержит лиофилизированную контрольную сыворотку на основе матрицы сыворотки крови лошади в двух диапазонах концентраций. </w:t>
            </w:r>
            <w:r w:rsidRPr="00047801">
              <w:rPr>
                <w:rFonts w:ascii="Times New Roman" w:eastAsia="Times New Roman" w:hAnsi="Times New Roman" w:cs="Times New Roman"/>
                <w:color w:val="000000"/>
                <w:sz w:val="20"/>
                <w:szCs w:val="20"/>
                <w:lang w:eastAsia="ru-RU"/>
              </w:rPr>
              <w:br/>
              <w:t>Реагенты - рабочие растворы ▪ PC MM1: 3 флакона, каждый по 2.0 мл контрольной сыворотки ▪ PC MM2: 3 флакона, каждый по 2.0 мл контрольной сыворотки Вещество в матриксе лошадиной сыворотки PC MM1 PC MM2 Единица измерения АКТГ (синтетический) приблиз. 50 приблиз. 11 приблиз. 1000 приблиз. 220 пг/мл пмоль/л C Пептид (синтетический) приблиз. 2 приблиз. 0.667 приблиз. 10 приблиз. 3.33 нг/мл нмоль/л ГРч (рекомбинантный, из E.coli) приблиз. 1 приблиз. 10 нг/мл Инсулин (человеческий, рекомбинантный, дрожжи) приблиз. 25 приблиз. 174 приблиз. 80 приблиз. 556 мкЕ/мл пмоль/л IL 6 (человеческий, рекомбинантный) приблиз. 40 приблиз. 250 пг/мл PlGF (человеческий, рекомбинантный, из E.coli) приблиз. 100 приблиз. 1000 пг/мл sFlt (фрагмент, человеческий, рекомбинантный) приблиз. 100 приблиз. 1000 пг/мл</w:t>
            </w:r>
            <w:r w:rsidRPr="00047801">
              <w:rPr>
                <w:rFonts w:ascii="Times New Roman" w:eastAsia="Times New Roman" w:hAnsi="Times New Roman" w:cs="Times New Roman"/>
                <w:color w:val="000000"/>
                <w:sz w:val="20"/>
                <w:szCs w:val="20"/>
                <w:lang w:eastAsia="ru-RU"/>
              </w:rPr>
              <w:br/>
              <w:t>Состав набора</w:t>
            </w:r>
            <w:r w:rsidRPr="00047801">
              <w:rPr>
                <w:rFonts w:ascii="Times New Roman" w:eastAsia="Times New Roman" w:hAnsi="Times New Roman" w:cs="Times New Roman"/>
                <w:color w:val="000000"/>
                <w:sz w:val="20"/>
                <w:szCs w:val="20"/>
                <w:lang w:eastAsia="ru-RU"/>
              </w:rPr>
              <w:br/>
              <w:t>▪ Набор PreciControl Multimarker, 2 карты со штрих-кодом, лист со</w:t>
            </w:r>
            <w:r w:rsidRPr="00047801">
              <w:rPr>
                <w:rFonts w:ascii="Times New Roman" w:eastAsia="Times New Roman" w:hAnsi="Times New Roman" w:cs="Times New Roman"/>
                <w:color w:val="000000"/>
                <w:sz w:val="20"/>
                <w:szCs w:val="20"/>
                <w:lang w:eastAsia="ru-RU"/>
              </w:rPr>
              <w:br/>
              <w:t>штрих-кодами контролей, 2 х 3 пустых флакона с закрывающимися</w:t>
            </w:r>
            <w:r w:rsidRPr="00047801">
              <w:rPr>
                <w:rFonts w:ascii="Times New Roman" w:eastAsia="Times New Roman" w:hAnsi="Times New Roman" w:cs="Times New Roman"/>
                <w:color w:val="000000"/>
                <w:sz w:val="20"/>
                <w:szCs w:val="20"/>
                <w:lang w:eastAsia="ru-RU"/>
              </w:rPr>
              <w:br/>
              <w:t>крышками, этикетки для флаконов 2 x 10 Все реагенты контрольных сывороток упакованы в картонную коробку, на боковой поверхности которой имеется маркировка.</w:t>
            </w:r>
            <w:r w:rsidRPr="00047801">
              <w:rPr>
                <w:rFonts w:ascii="Times New Roman" w:eastAsia="Times New Roman" w:hAnsi="Times New Roman" w:cs="Times New Roman"/>
                <w:color w:val="000000"/>
                <w:sz w:val="20"/>
                <w:szCs w:val="20"/>
                <w:lang w:eastAsia="ru-RU"/>
              </w:rPr>
              <w:br/>
              <w:t>• карты со штрих-кодом, лист со штрих-кодами контролей включены в упаковку;</w:t>
            </w:r>
            <w:r w:rsidRPr="00047801">
              <w:rPr>
                <w:rFonts w:ascii="Times New Roman" w:eastAsia="Times New Roman" w:hAnsi="Times New Roman" w:cs="Times New Roman"/>
                <w:color w:val="000000"/>
                <w:sz w:val="20"/>
                <w:szCs w:val="20"/>
                <w:lang w:eastAsia="ru-RU"/>
              </w:rPr>
              <w:br/>
              <w:t>• обновленные целевые значения и диапазоны доступны в виде электронного штрихкода;</w:t>
            </w:r>
            <w:r w:rsidRPr="00047801">
              <w:rPr>
                <w:rFonts w:ascii="Times New Roman" w:eastAsia="Times New Roman" w:hAnsi="Times New Roman" w:cs="Times New Roman"/>
                <w:color w:val="000000"/>
                <w:sz w:val="20"/>
                <w:szCs w:val="20"/>
                <w:lang w:eastAsia="ru-RU"/>
              </w:rPr>
              <w:br/>
              <w:t>• хранить при 2 8 °C;</w:t>
            </w:r>
            <w:r w:rsidRPr="00047801">
              <w:rPr>
                <w:rFonts w:ascii="Times New Roman" w:eastAsia="Times New Roman" w:hAnsi="Times New Roman" w:cs="Times New Roman"/>
                <w:color w:val="000000"/>
                <w:sz w:val="20"/>
                <w:szCs w:val="20"/>
                <w:lang w:eastAsia="ru-RU"/>
              </w:rPr>
              <w:br/>
              <w:t>Лиофилизированная контрольная сыворотка стабильна до указанного срока годности.Набор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85 000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255 000 </w:t>
            </w:r>
          </w:p>
        </w:tc>
      </w:tr>
      <w:tr w:rsidR="00047801" w:rsidRPr="00047801" w:rsidTr="009A72F1">
        <w:trPr>
          <w:trHeight w:val="81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41</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сывороток для контроля качества теста HBsAg II и BsAg II quant методом электрохемилюминисценции для анализатора cobas</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предназначен для качественного определения invitro поверхностного антигена гепатита В (HBsAg) в сыворотке крови и плазме человека на анализатор cobas e411</w:t>
            </w:r>
            <w:r w:rsidRPr="00047801">
              <w:rPr>
                <w:rFonts w:ascii="Times New Roman" w:eastAsia="Times New Roman" w:hAnsi="Times New Roman" w:cs="Times New Roman"/>
                <w:color w:val="000000"/>
                <w:sz w:val="20"/>
                <w:szCs w:val="20"/>
                <w:lang w:eastAsia="ru-RU"/>
              </w:rPr>
              <w:br/>
              <w:t>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047801">
              <w:rPr>
                <w:rFonts w:ascii="Times New Roman" w:eastAsia="Times New Roman" w:hAnsi="Times New Roman" w:cs="Times New Roman"/>
                <w:color w:val="000000"/>
                <w:sz w:val="20"/>
                <w:szCs w:val="20"/>
                <w:lang w:eastAsia="ru-RU"/>
              </w:rPr>
              <w:br/>
              <w:t>• количество исследований в 1 кассете не менее 100 исследований;</w:t>
            </w:r>
            <w:r w:rsidRPr="00047801">
              <w:rPr>
                <w:rFonts w:ascii="Times New Roman" w:eastAsia="Times New Roman" w:hAnsi="Times New Roman" w:cs="Times New Roman"/>
                <w:color w:val="000000"/>
                <w:sz w:val="20"/>
                <w:szCs w:val="20"/>
                <w:lang w:eastAsia="ru-RU"/>
              </w:rPr>
              <w:br/>
              <w:t>• калибратор включается в упаковку с реакционной кассетой;</w:t>
            </w:r>
            <w:r w:rsidRPr="00047801">
              <w:rPr>
                <w:rFonts w:ascii="Times New Roman" w:eastAsia="Times New Roman" w:hAnsi="Times New Roman" w:cs="Times New Roman"/>
                <w:color w:val="000000"/>
                <w:sz w:val="20"/>
                <w:szCs w:val="20"/>
                <w:lang w:eastAsia="ru-RU"/>
              </w:rPr>
              <w:br/>
              <w:t>• реакционная кассета адаптирована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047801">
              <w:rPr>
                <w:rFonts w:ascii="Times New Roman" w:eastAsia="Times New Roman" w:hAnsi="Times New Roman" w:cs="Times New Roman"/>
                <w:color w:val="000000"/>
                <w:sz w:val="20"/>
                <w:szCs w:val="20"/>
                <w:lang w:eastAsia="ru-RU"/>
              </w:rPr>
              <w:br/>
              <w:t>• принцип теста – принцип конкуренции. Общая продолжительность анализа: 18 минут.;</w:t>
            </w:r>
            <w:r w:rsidRPr="00047801">
              <w:rPr>
                <w:rFonts w:ascii="Times New Roman" w:eastAsia="Times New Roman" w:hAnsi="Times New Roman" w:cs="Times New Roman"/>
                <w:color w:val="000000"/>
                <w:sz w:val="20"/>
                <w:szCs w:val="20"/>
                <w:lang w:eastAsia="ru-RU"/>
              </w:rPr>
              <w:br/>
              <w:t>• реакционная кассета предназначена для работы с следующими клиническими образцами – Li-, Na  гепаринизированная,  К3   ЭДТА плазма и плазма с цитратом натрия;</w:t>
            </w:r>
            <w:r w:rsidRPr="00047801">
              <w:rPr>
                <w:rFonts w:ascii="Times New Roman" w:eastAsia="Times New Roman" w:hAnsi="Times New Roman" w:cs="Times New Roman"/>
                <w:color w:val="000000"/>
                <w:sz w:val="20"/>
                <w:szCs w:val="20"/>
                <w:lang w:eastAsia="ru-RU"/>
              </w:rPr>
              <w:br/>
              <w:t>• длительность хранения реагента на борту анализатора при 20 25°C - 7 дней или 4  недели при попеременном хранении в холодильной камере и на борту анализатора, общее время на борту не более 40 часов;</w:t>
            </w:r>
            <w:r w:rsidRPr="00047801">
              <w:rPr>
                <w:rFonts w:ascii="Times New Roman" w:eastAsia="Times New Roman" w:hAnsi="Times New Roman" w:cs="Times New Roman"/>
                <w:color w:val="000000"/>
                <w:sz w:val="20"/>
                <w:szCs w:val="20"/>
                <w:lang w:eastAsia="ru-RU"/>
              </w:rPr>
              <w:br/>
              <w:t>Срок годности диагностических реагентов – до истечения указанного срока годности. Срок годности компонентов набора после вскрытия при 2 8 °C – 8 недель.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4</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55 000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220 000 </w:t>
            </w:r>
          </w:p>
        </w:tc>
      </w:tr>
      <w:tr w:rsidR="00047801" w:rsidRPr="00047801" w:rsidTr="009A72F1">
        <w:trPr>
          <w:trHeight w:val="6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42</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материалов PreciControl Anti HCV</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материалов PreciControl Anti HCV используется для контроля качества иммунотеста Anti HCV II на анализатор cobas e411</w:t>
            </w:r>
            <w:r w:rsidRPr="00047801">
              <w:rPr>
                <w:rFonts w:ascii="Times New Roman" w:eastAsia="Times New Roman" w:hAnsi="Times New Roman" w:cs="Times New Roman"/>
                <w:color w:val="000000"/>
                <w:sz w:val="20"/>
                <w:szCs w:val="20"/>
                <w:lang w:eastAsia="ru-RU"/>
              </w:rPr>
              <w:br/>
              <w:t>Все реагенты контрольных сывороток упакованы в картонную коробку, на боковой поверхности которой имеется маркировка.</w:t>
            </w:r>
            <w:r w:rsidRPr="00047801">
              <w:rPr>
                <w:rFonts w:ascii="Times New Roman" w:eastAsia="Times New Roman" w:hAnsi="Times New Roman" w:cs="Times New Roman"/>
                <w:color w:val="000000"/>
                <w:sz w:val="20"/>
                <w:szCs w:val="20"/>
                <w:lang w:eastAsia="ru-RU"/>
              </w:rPr>
              <w:br/>
              <w:t>• карты со штрих-кодом, лист со штрих-кодами контролей включены в упаковку;</w:t>
            </w:r>
            <w:r w:rsidRPr="00047801">
              <w:rPr>
                <w:rFonts w:ascii="Times New Roman" w:eastAsia="Times New Roman" w:hAnsi="Times New Roman" w:cs="Times New Roman"/>
                <w:color w:val="000000"/>
                <w:sz w:val="20"/>
                <w:szCs w:val="20"/>
                <w:lang w:eastAsia="ru-RU"/>
              </w:rPr>
              <w:br/>
              <w:t>• 16 х 1.3 флаконов с закрывающимися крышками включены в упаковку;</w:t>
            </w:r>
            <w:r w:rsidRPr="00047801">
              <w:rPr>
                <w:rFonts w:ascii="Times New Roman" w:eastAsia="Times New Roman" w:hAnsi="Times New Roman" w:cs="Times New Roman"/>
                <w:color w:val="000000"/>
                <w:sz w:val="20"/>
                <w:szCs w:val="20"/>
                <w:lang w:eastAsia="ru-RU"/>
              </w:rPr>
              <w:br/>
              <w:t>• набор контрольных сывороток адаптирован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 обновленные целевые значения и диапазоны доступны в виде электронного штрихкода;</w:t>
            </w:r>
            <w:r w:rsidRPr="00047801">
              <w:rPr>
                <w:rFonts w:ascii="Times New Roman" w:eastAsia="Times New Roman" w:hAnsi="Times New Roman" w:cs="Times New Roman"/>
                <w:color w:val="000000"/>
                <w:sz w:val="20"/>
                <w:szCs w:val="20"/>
                <w:lang w:eastAsia="ru-RU"/>
              </w:rPr>
              <w:br/>
              <w:t>• хранить при 2 8 °C;</w:t>
            </w:r>
            <w:r w:rsidRPr="00047801">
              <w:rPr>
                <w:rFonts w:ascii="Times New Roman" w:eastAsia="Times New Roman" w:hAnsi="Times New Roman" w:cs="Times New Roman"/>
                <w:color w:val="000000"/>
                <w:sz w:val="20"/>
                <w:szCs w:val="20"/>
                <w:lang w:eastAsia="ru-RU"/>
              </w:rPr>
              <w:br/>
              <w:t>• на борту анализаторов при 20 25 °C – до 5 часов</w:t>
            </w:r>
            <w:r w:rsidRPr="00047801">
              <w:rPr>
                <w:rFonts w:ascii="Times New Roman" w:eastAsia="Times New Roman" w:hAnsi="Times New Roman" w:cs="Times New Roman"/>
                <w:color w:val="000000"/>
                <w:sz w:val="20"/>
                <w:szCs w:val="20"/>
                <w:lang w:eastAsia="ru-RU"/>
              </w:rPr>
              <w:br/>
              <w:t>Срок годности реагентов при 2 8 °C – до истечения указанного срока годности. Срок годности компонентов набора после вскрытия при 2 8 °C – 8 недель.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4</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50 000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200 000 </w:t>
            </w:r>
          </w:p>
        </w:tc>
      </w:tr>
      <w:tr w:rsidR="00047801" w:rsidRPr="00047801" w:rsidTr="009A72F1">
        <w:trPr>
          <w:trHeight w:val="81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43</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количественного общего содержания трийодтиронина в сыворотке и плазме крови человека для анализатора cobas</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количественного общего содержания трийодтиронина в сыворотке и плазме крови человека для анализатора иммунохимического cobas e 411 (Rack/Disk) и платформ модульных Cobas 6000, cobas 8000 Elecsys и cobas e. Иммунотест для in vitro диагностики. Предназначен для количественного определения общего содержания трийодтиронина в сыворотке и плазме крови человека. Электрохемилюминесцентный иммунотест ECLIA предназначен для использования на иммунохимических анализаторах Elecsys и cobas e. Диапазон измерений: 0.300 10.0 нмоль/л или 0.195 6.51 нг/мл (определяется по значению нижнего предела обнаружения и максимальному значению референсной калибровочной кривой). Значения ниже предела обнаружения определяются как  10.0 нмоль/л или &gt; 6.51 нг/мл.  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047801">
              <w:rPr>
                <w:rFonts w:ascii="Times New Roman" w:eastAsia="Times New Roman" w:hAnsi="Times New Roman" w:cs="Times New Roman"/>
                <w:color w:val="000000"/>
                <w:sz w:val="20"/>
                <w:szCs w:val="20"/>
                <w:lang w:eastAsia="ru-RU"/>
              </w:rPr>
              <w:br/>
              <w:t>• количество исследований в 1 кассете не менее 200 исследований;</w:t>
            </w:r>
            <w:r w:rsidRPr="00047801">
              <w:rPr>
                <w:rFonts w:ascii="Times New Roman" w:eastAsia="Times New Roman" w:hAnsi="Times New Roman" w:cs="Times New Roman"/>
                <w:color w:val="000000"/>
                <w:sz w:val="20"/>
                <w:szCs w:val="20"/>
                <w:lang w:eastAsia="ru-RU"/>
              </w:rPr>
              <w:br/>
              <w:t>• калибратор включается в упаковку с реакционной кассетой;</w:t>
            </w:r>
            <w:r w:rsidRPr="00047801">
              <w:rPr>
                <w:rFonts w:ascii="Times New Roman" w:eastAsia="Times New Roman" w:hAnsi="Times New Roman" w:cs="Times New Roman"/>
                <w:color w:val="000000"/>
                <w:sz w:val="20"/>
                <w:szCs w:val="20"/>
                <w:lang w:eastAsia="ru-RU"/>
              </w:rPr>
              <w:br/>
              <w:t>• реакционная кассета адаптирована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047801">
              <w:rPr>
                <w:rFonts w:ascii="Times New Roman" w:eastAsia="Times New Roman" w:hAnsi="Times New Roman" w:cs="Times New Roman"/>
                <w:color w:val="000000"/>
                <w:sz w:val="20"/>
                <w:szCs w:val="20"/>
                <w:lang w:eastAsia="ru-RU"/>
              </w:rPr>
              <w:br/>
              <w:t>• принцип теста основан на принципе конкуренции. Общая продолжительность анализа: 18 минут</w:t>
            </w:r>
            <w:r w:rsidRPr="00047801">
              <w:rPr>
                <w:rFonts w:ascii="Times New Roman" w:eastAsia="Times New Roman" w:hAnsi="Times New Roman" w:cs="Times New Roman"/>
                <w:color w:val="000000"/>
                <w:sz w:val="20"/>
                <w:szCs w:val="20"/>
                <w:lang w:eastAsia="ru-RU"/>
              </w:rPr>
              <w:br/>
              <w:t>• реакционная кассета предназначена для работы с следующими клиническими образцами – плазма, обработанная Li-, Na-, и NH  гепарином, K3 ЭДТА, цитратом натрия и фторидом натрия/оксалатом калия.</w:t>
            </w:r>
            <w:r w:rsidRPr="00047801">
              <w:rPr>
                <w:rFonts w:ascii="Times New Roman" w:eastAsia="Times New Roman" w:hAnsi="Times New Roman" w:cs="Times New Roman"/>
                <w:color w:val="000000"/>
                <w:sz w:val="20"/>
                <w:szCs w:val="20"/>
                <w:lang w:eastAsia="ru-RU"/>
              </w:rPr>
              <w:br/>
              <w:t>• длительность хранения реагента на борту анализатора 2 недели или 12  недель при хранении поочередно в холодильнике и на борту анализатора (до 84 часов);</w:t>
            </w:r>
            <w:r w:rsidRPr="00047801">
              <w:rPr>
                <w:rFonts w:ascii="Times New Roman" w:eastAsia="Times New Roman" w:hAnsi="Times New Roman" w:cs="Times New Roman"/>
                <w:color w:val="000000"/>
                <w:sz w:val="20"/>
                <w:szCs w:val="20"/>
                <w:lang w:eastAsia="ru-RU"/>
              </w:rPr>
              <w:br/>
              <w:t>Срок годности диагностических реагентов – до истечения указанного срока годности. Срок годности компонентов набора после вскрытия при 2 8 °C – 12 недель.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5</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66 000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330 000 </w:t>
            </w:r>
          </w:p>
        </w:tc>
      </w:tr>
      <w:tr w:rsidR="00047801" w:rsidRPr="00047801" w:rsidTr="009A72F1">
        <w:trPr>
          <w:trHeight w:val="69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44</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калибраторов T3</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калибраторов T3 CalSet представляет собой лиофилизированную сыворотку крови человека с добавленным T3 в двух концентрациях на анализаторе cobas e411. Набор калибраторов может быть использован со всеми лотами реагентов.</w:t>
            </w:r>
            <w:r w:rsidRPr="00047801">
              <w:rPr>
                <w:rFonts w:ascii="Times New Roman" w:eastAsia="Times New Roman" w:hAnsi="Times New Roman" w:cs="Times New Roman"/>
                <w:color w:val="000000"/>
                <w:sz w:val="20"/>
                <w:szCs w:val="20"/>
                <w:lang w:eastAsia="ru-RU"/>
              </w:rPr>
              <w:br/>
              <w:t>Реагенты — рабочие растворы</w:t>
            </w:r>
            <w:r w:rsidRPr="00047801">
              <w:rPr>
                <w:rFonts w:ascii="Times New Roman" w:eastAsia="Times New Roman" w:hAnsi="Times New Roman" w:cs="Times New Roman"/>
                <w:color w:val="000000"/>
                <w:sz w:val="20"/>
                <w:szCs w:val="20"/>
                <w:lang w:eastAsia="ru-RU"/>
              </w:rPr>
              <w:br/>
              <w:t>▪ T3 Cal1: 2 флакона, для приготовления 1.0 мл калибратора 1</w:t>
            </w:r>
            <w:r w:rsidRPr="00047801">
              <w:rPr>
                <w:rFonts w:ascii="Times New Roman" w:eastAsia="Times New Roman" w:hAnsi="Times New Roman" w:cs="Times New Roman"/>
                <w:color w:val="000000"/>
                <w:sz w:val="20"/>
                <w:szCs w:val="20"/>
                <w:lang w:eastAsia="ru-RU"/>
              </w:rPr>
              <w:br/>
              <w:t>каждый</w:t>
            </w:r>
            <w:r w:rsidRPr="00047801">
              <w:rPr>
                <w:rFonts w:ascii="Times New Roman" w:eastAsia="Times New Roman" w:hAnsi="Times New Roman" w:cs="Times New Roman"/>
                <w:color w:val="000000"/>
                <w:sz w:val="20"/>
                <w:szCs w:val="20"/>
                <w:lang w:eastAsia="ru-RU"/>
              </w:rPr>
              <w:br/>
              <w:t>▪ T3 Cal2: 2 флакона, для приготовления 1.0 мл калибратора 2</w:t>
            </w:r>
            <w:r w:rsidRPr="00047801">
              <w:rPr>
                <w:rFonts w:ascii="Times New Roman" w:eastAsia="Times New Roman" w:hAnsi="Times New Roman" w:cs="Times New Roman"/>
                <w:color w:val="000000"/>
                <w:sz w:val="20"/>
                <w:szCs w:val="20"/>
                <w:lang w:eastAsia="ru-RU"/>
              </w:rPr>
              <w:br/>
              <w:t>каждый</w:t>
            </w:r>
            <w:r w:rsidRPr="00047801">
              <w:rPr>
                <w:rFonts w:ascii="Times New Roman" w:eastAsia="Times New Roman" w:hAnsi="Times New Roman" w:cs="Times New Roman"/>
                <w:color w:val="000000"/>
                <w:sz w:val="20"/>
                <w:szCs w:val="20"/>
                <w:lang w:eastAsia="ru-RU"/>
              </w:rPr>
              <w:br/>
              <w:t>T3 в двух концентрациях (около 1.25 нмоль/л или 0.8 нг/мл и около</w:t>
            </w:r>
            <w:r w:rsidRPr="00047801">
              <w:rPr>
                <w:rFonts w:ascii="Times New Roman" w:eastAsia="Times New Roman" w:hAnsi="Times New Roman" w:cs="Times New Roman"/>
                <w:color w:val="000000"/>
                <w:sz w:val="20"/>
                <w:szCs w:val="20"/>
                <w:lang w:eastAsia="ru-RU"/>
              </w:rPr>
              <w:br/>
              <w:t>8.5 нмоль/л или 5.5 нг/мл) в матрице сыворотки крови человека. Состав набора: T3 CalSet, карточка со штрихкодом, лист со штрихкодом калибратора, 4 пустых флакона с закрывающимися крышками и этикетками, 2 x 4 этикеток для флаконов</w:t>
            </w:r>
            <w:r w:rsidRPr="00047801">
              <w:rPr>
                <w:rFonts w:ascii="Times New Roman" w:eastAsia="Times New Roman" w:hAnsi="Times New Roman" w:cs="Times New Roman"/>
                <w:color w:val="000000"/>
                <w:sz w:val="20"/>
                <w:szCs w:val="20"/>
                <w:lang w:eastAsia="ru-RU"/>
              </w:rPr>
              <w:br/>
              <w:t>Длительность хранения реагента: лиофилизированные калибраторы стабильны до окончания указанного срока годности,</w:t>
            </w:r>
            <w:r w:rsidRPr="00047801">
              <w:rPr>
                <w:rFonts w:ascii="Times New Roman" w:eastAsia="Times New Roman" w:hAnsi="Times New Roman" w:cs="Times New Roman"/>
                <w:color w:val="000000"/>
                <w:sz w:val="20"/>
                <w:szCs w:val="20"/>
                <w:lang w:eastAsia="ru-RU"/>
              </w:rPr>
              <w:br/>
              <w:t xml:space="preserve">Стабильность: в невскрытом виде при 2 8 °C до окончания указанного срока годности в открытом виде/в аликвотах при 2 8 °C 12 недель на борту анализатора cobas e 411 при 20 25 °C до 5 часов </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60 000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120 000 </w:t>
            </w:r>
          </w:p>
        </w:tc>
      </w:tr>
      <w:tr w:rsidR="00047801" w:rsidRPr="00047801" w:rsidTr="009A72F1">
        <w:trPr>
          <w:trHeight w:val="74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45</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Калибровочный набор T4</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калибраторов T4 CalSet является буферной/белковой матрицей с добавлением L тироксина в двух диапазонах концентрации на анализаторе cobas e411.</w:t>
            </w:r>
            <w:r w:rsidRPr="00047801">
              <w:rPr>
                <w:rFonts w:ascii="Times New Roman" w:eastAsia="Times New Roman" w:hAnsi="Times New Roman" w:cs="Times New Roman"/>
                <w:color w:val="000000"/>
                <w:sz w:val="20"/>
                <w:szCs w:val="20"/>
                <w:lang w:eastAsia="ru-RU"/>
              </w:rPr>
              <w:br/>
              <w:t>Набор калибраторов может быть использован со всеми лотами реагентов</w:t>
            </w:r>
            <w:r w:rsidRPr="00047801">
              <w:rPr>
                <w:rFonts w:ascii="Times New Roman" w:eastAsia="Times New Roman" w:hAnsi="Times New Roman" w:cs="Times New Roman"/>
                <w:color w:val="000000"/>
                <w:sz w:val="20"/>
                <w:szCs w:val="20"/>
                <w:lang w:eastAsia="ru-RU"/>
              </w:rPr>
              <w:br/>
              <w:t>Реагенты - рабочие растворы</w:t>
            </w:r>
            <w:r w:rsidRPr="00047801">
              <w:rPr>
                <w:rFonts w:ascii="Times New Roman" w:eastAsia="Times New Roman" w:hAnsi="Times New Roman" w:cs="Times New Roman"/>
                <w:color w:val="000000"/>
                <w:sz w:val="20"/>
                <w:szCs w:val="20"/>
                <w:lang w:eastAsia="ru-RU"/>
              </w:rPr>
              <w:br/>
              <w:t>▪ T4 Cal1: 2 флакона, каждый по 1.0 мл калибратора 1</w:t>
            </w:r>
            <w:r w:rsidRPr="00047801">
              <w:rPr>
                <w:rFonts w:ascii="Times New Roman" w:eastAsia="Times New Roman" w:hAnsi="Times New Roman" w:cs="Times New Roman"/>
                <w:color w:val="000000"/>
                <w:sz w:val="20"/>
                <w:szCs w:val="20"/>
                <w:lang w:eastAsia="ru-RU"/>
              </w:rPr>
              <w:br/>
              <w:t>▪ T4 Cal2: 2 флакона, каждый по 1.0 мл калибратора 2</w:t>
            </w:r>
            <w:r w:rsidRPr="00047801">
              <w:rPr>
                <w:rFonts w:ascii="Times New Roman" w:eastAsia="Times New Roman" w:hAnsi="Times New Roman" w:cs="Times New Roman"/>
                <w:color w:val="000000"/>
                <w:sz w:val="20"/>
                <w:szCs w:val="20"/>
                <w:lang w:eastAsia="ru-RU"/>
              </w:rPr>
              <w:br/>
              <w:t>L тироксин в двух диапазонах концентрации (приблизительно</w:t>
            </w:r>
            <w:r w:rsidRPr="00047801">
              <w:rPr>
                <w:rFonts w:ascii="Times New Roman" w:eastAsia="Times New Roman" w:hAnsi="Times New Roman" w:cs="Times New Roman"/>
                <w:color w:val="000000"/>
                <w:sz w:val="20"/>
                <w:szCs w:val="20"/>
                <w:lang w:eastAsia="ru-RU"/>
              </w:rPr>
              <w:br/>
              <w:t>50 нмоль/л или 3.9 мкг/дл и приблизительно 230 нмоль/л или</w:t>
            </w:r>
            <w:r w:rsidRPr="00047801">
              <w:rPr>
                <w:rFonts w:ascii="Times New Roman" w:eastAsia="Times New Roman" w:hAnsi="Times New Roman" w:cs="Times New Roman"/>
                <w:color w:val="000000"/>
                <w:sz w:val="20"/>
                <w:szCs w:val="20"/>
                <w:lang w:eastAsia="ru-RU"/>
              </w:rPr>
              <w:br/>
              <w:t>17.9 мкг/дл) в буферной/белковой (бычий сывороточный альбумин)</w:t>
            </w:r>
            <w:r w:rsidRPr="00047801">
              <w:rPr>
                <w:rFonts w:ascii="Times New Roman" w:eastAsia="Times New Roman" w:hAnsi="Times New Roman" w:cs="Times New Roman"/>
                <w:color w:val="000000"/>
                <w:sz w:val="20"/>
                <w:szCs w:val="20"/>
                <w:lang w:eastAsia="ru-RU"/>
              </w:rPr>
              <w:br/>
              <w:t xml:space="preserve">матрице. </w:t>
            </w:r>
            <w:r w:rsidRPr="00047801">
              <w:rPr>
                <w:rFonts w:ascii="Times New Roman" w:eastAsia="Times New Roman" w:hAnsi="Times New Roman" w:cs="Times New Roman"/>
                <w:color w:val="000000"/>
                <w:sz w:val="20"/>
                <w:szCs w:val="20"/>
                <w:lang w:eastAsia="ru-RU"/>
              </w:rPr>
              <w:br/>
              <w:t>Состав набора: Калибровочный набор T4 CalSet, карта со штрих-кодом, лист со штрих-кодами калибратора, этикетки для флаконов 2 x 6</w:t>
            </w:r>
            <w:r w:rsidRPr="00047801">
              <w:rPr>
                <w:rFonts w:ascii="Times New Roman" w:eastAsia="Times New Roman" w:hAnsi="Times New Roman" w:cs="Times New Roman"/>
                <w:color w:val="000000"/>
                <w:sz w:val="20"/>
                <w:szCs w:val="20"/>
                <w:lang w:eastAsia="ru-RU"/>
              </w:rPr>
              <w:br/>
              <w:t>Длительность хранения реагента: лиофилизированные калибраторы стабильны до окончания указанного срока годности,</w:t>
            </w:r>
            <w:r w:rsidRPr="00047801">
              <w:rPr>
                <w:rFonts w:ascii="Times New Roman" w:eastAsia="Times New Roman" w:hAnsi="Times New Roman" w:cs="Times New Roman"/>
                <w:color w:val="000000"/>
                <w:sz w:val="20"/>
                <w:szCs w:val="20"/>
                <w:lang w:eastAsia="ru-RU"/>
              </w:rPr>
              <w:br/>
              <w:t>Стабильность: в невскрытом виде при 2 8 °C до истечения указанного срока годности после вскрытия/в аликвотах при 2 8 °C 12 недели, на борту анализатора cobas e 411 при 20 25 °C</w:t>
            </w:r>
            <w:r w:rsidRPr="00047801">
              <w:rPr>
                <w:rFonts w:ascii="Times New Roman" w:eastAsia="Times New Roman" w:hAnsi="Times New Roman" w:cs="Times New Roman"/>
                <w:color w:val="000000"/>
                <w:sz w:val="20"/>
                <w:szCs w:val="20"/>
                <w:lang w:eastAsia="ru-RU"/>
              </w:rPr>
              <w:br/>
              <w:t>до 5 часов</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27 000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54 000 </w:t>
            </w:r>
          </w:p>
        </w:tc>
      </w:tr>
      <w:tr w:rsidR="00047801" w:rsidRPr="00047801" w:rsidTr="009A72F1">
        <w:trPr>
          <w:trHeight w:val="71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46</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калибраторов для количественного определения тиреотропина иммунохемилюминесцентным методом в сыворотке, плазме крови человека для анализатора иммунохимического cobas (Rack/Disk) и платформ модульных Cobas 6000, cobas 8000</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Калибровочный набор TSH  предназначен для калибровки количественного анализа Elecsys TSH на иммунохимических анализаторах Elecsys и cobas e. </w:t>
            </w:r>
            <w:r w:rsidRPr="00047801">
              <w:rPr>
                <w:rFonts w:ascii="Times New Roman" w:eastAsia="Times New Roman" w:hAnsi="Times New Roman" w:cs="Times New Roman"/>
                <w:color w:val="000000"/>
                <w:sz w:val="20"/>
                <w:szCs w:val="20"/>
                <w:lang w:eastAsia="ru-RU"/>
              </w:rPr>
              <w:br/>
              <w:t xml:space="preserve">TSH CalSet состоит из матрицы сыворотки крови лошади (TSH Cal1) и матрицы сыворотки крови человека с человеческим ТТГ (TSH Cal2) в двух дипазонах концентраций. Набор калибраторов может быть использован со всеми лотами реагентов. </w:t>
            </w:r>
            <w:r w:rsidRPr="00047801">
              <w:rPr>
                <w:rFonts w:ascii="Times New Roman" w:eastAsia="Times New Roman" w:hAnsi="Times New Roman" w:cs="Times New Roman"/>
                <w:color w:val="000000"/>
                <w:sz w:val="20"/>
                <w:szCs w:val="20"/>
                <w:lang w:eastAsia="ru-RU"/>
              </w:rPr>
              <w:br/>
              <w:t xml:space="preserve">Реагенты - рабочие растворы ▪ TSH Cal1: 2 флакона, каждый для 1.3 мл калибратора 1 ▪ TSH Cal2: 2 флакона, каждый для 1.3 мл калибратора 2 Концентрация TSH Cal1 в матрице сыворотки крови лошади составляет приблизительно 0 мкМЕ/мл: TSH Cal2 составляет приблизительно 1.5 мкМЕ/мл ТТГ (человеческого) в сыворотке крови человека. </w:t>
            </w:r>
            <w:r w:rsidRPr="00047801">
              <w:rPr>
                <w:rFonts w:ascii="Times New Roman" w:eastAsia="Times New Roman" w:hAnsi="Times New Roman" w:cs="Times New Roman"/>
                <w:color w:val="000000"/>
                <w:sz w:val="20"/>
                <w:szCs w:val="20"/>
                <w:lang w:eastAsia="ru-RU"/>
              </w:rPr>
              <w:br/>
              <w:t xml:space="preserve">Лиофилизированные калибраторы стабильны до окончания указанного срока годности. </w:t>
            </w:r>
            <w:r w:rsidRPr="00047801">
              <w:rPr>
                <w:rFonts w:ascii="Times New Roman" w:eastAsia="Times New Roman" w:hAnsi="Times New Roman" w:cs="Times New Roman"/>
                <w:color w:val="000000"/>
                <w:sz w:val="20"/>
                <w:szCs w:val="20"/>
                <w:lang w:eastAsia="ru-RU"/>
              </w:rPr>
              <w:br/>
              <w:t>Стабильность: в невскрытом виде при 2 8 °C до истечения указанного срока годности после вскрытия/в аликвотах при 2 8 °C 12 недель на борту анализатора cobas e 411 при 20 25 °C до 5 часов на борту анализаторов MODULAR ANALYTICS E170, cobas e 601, cobas e 602 и cobas e 801 при 20 25 °C использовать только один раз.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28 000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56 000 </w:t>
            </w:r>
          </w:p>
        </w:tc>
      </w:tr>
      <w:tr w:rsidR="00047801" w:rsidRPr="00047801" w:rsidTr="009A72F1">
        <w:trPr>
          <w:trHeight w:val="79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47</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Антитела к тиреопероксидазе (антиТПО)</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Данный анализ предназначен для определения специфических антител к тканям щитовидной железы в сыворотке крови – антиТПО. Они образуются, когда иммунная система человека ошибочно распознает ткани щитовидной железы как чужеродную биологическую субстанцию, что может приводить к тиреоидиту, повреждению тканей железы и различным нарушениям ее функции., на анализаторе cobas e411                                                                                                             Количество исследований в 1 кассете не менее 100 исследований; Реагенты в кассете для количественного определения содержания антител к тироидной пероксидазе иммунохемилюминесцентным методом в сыворотке и плазме крови для анализаторов и модулей иммунохимических cobas e (Elecsys Anti-TPO Elecsys and cobas e analyzers/A-TPO) (1 флх6.5 мл), R1 (1 флх 9мл), R2 (1 флх9 мл) / 100 тестов.</w:t>
            </w:r>
            <w:r w:rsidRPr="00047801">
              <w:rPr>
                <w:rFonts w:ascii="Times New Roman" w:eastAsia="Times New Roman" w:hAnsi="Times New Roman" w:cs="Times New Roman"/>
                <w:color w:val="000000"/>
                <w:sz w:val="20"/>
                <w:szCs w:val="20"/>
                <w:lang w:eastAsia="ru-RU"/>
              </w:rPr>
              <w:br/>
              <w:t>Набор реагентов и других связанных с ними материалов, предназначенный для качественного и/или количественного определения антител к тиреопероксидазе (анти-ТПО), также известных как анти-микросомальные антитела, в клиническом образце с использованием метода иммунохемилюминесцентного анализа. Набор штрих-кодированных реагентов для количественного определения антител к тиреоидной пероксидазе с помощью электрохемилюминесцентного анализа в сыворотке и плазме крови человека. Этикетка штрих-кода содержит следующую информацию: номер аппликации, номер лота, уникальный номер упаковки, параметры калибровочной функции, критерии валидации калибровки, срок годности. Время анализа -18 мин, диапазон измерения 5.00 – 600 МЕ/мл, чувствит. 5 МЕ/мл. 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81 000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243 000 </w:t>
            </w:r>
          </w:p>
        </w:tc>
      </w:tr>
      <w:tr w:rsidR="00047801" w:rsidRPr="00047801" w:rsidTr="009A72F1">
        <w:trPr>
          <w:trHeight w:val="537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48</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калибратор Антитела к тиреопероксидазе (антиТПО)</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Калибровочный набор антиТПО  предназначен для калибровки количественного анализа Elecsys A-TPO на иммунохимических анализаторах Elecsys и cobas e411 </w:t>
            </w:r>
            <w:r w:rsidRPr="00047801">
              <w:rPr>
                <w:rFonts w:ascii="Times New Roman" w:eastAsia="Times New Roman" w:hAnsi="Times New Roman" w:cs="Times New Roman"/>
                <w:color w:val="000000"/>
                <w:sz w:val="20"/>
                <w:szCs w:val="20"/>
                <w:lang w:eastAsia="ru-RU"/>
              </w:rPr>
              <w:br/>
              <w:t xml:space="preserve">Набор калибраторов может быть использован со всеми лотами реагентов. </w:t>
            </w:r>
            <w:r w:rsidRPr="00047801">
              <w:rPr>
                <w:rFonts w:ascii="Times New Roman" w:eastAsia="Times New Roman" w:hAnsi="Times New Roman" w:cs="Times New Roman"/>
                <w:color w:val="000000"/>
                <w:sz w:val="20"/>
                <w:szCs w:val="20"/>
                <w:lang w:eastAsia="ru-RU"/>
              </w:rPr>
              <w:br/>
              <w:t xml:space="preserve">Лиофилизированные калибраторы стабильны до окончания указанного срока годности. </w:t>
            </w:r>
            <w:r w:rsidRPr="00047801">
              <w:rPr>
                <w:rFonts w:ascii="Times New Roman" w:eastAsia="Times New Roman" w:hAnsi="Times New Roman" w:cs="Times New Roman"/>
                <w:color w:val="000000"/>
                <w:sz w:val="20"/>
                <w:szCs w:val="20"/>
                <w:lang w:eastAsia="ru-RU"/>
              </w:rPr>
              <w:br/>
              <w:t>Стабильность: в невскрытом виде при 2 8 °C до истечения указанного срока годности после вскрытия/в аликвотах при 2 8 °C 12 недель на борту анализатора cobas e 411 при 20 25 °C до 5 часов на борту анализаторов MODULAR ANALYTICS E170, cobas e 601, cobas e 602 и cobas e 801 при 20 25 °C использовать только один раз.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37 000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37 000 </w:t>
            </w:r>
          </w:p>
        </w:tc>
      </w:tr>
      <w:tr w:rsidR="00047801" w:rsidRPr="00047801" w:rsidTr="009A72F1">
        <w:trPr>
          <w:trHeight w:val="81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49</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Кассета Кортизол</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Иммунотест для in vitro диагностики. Предназначен для количественного определения кортизола в сыворотке и плазме крови, а также в слюне человека. Определение уровня кортизола применяется при диагностике и лечении функциональных нарушений надпочечников.</w:t>
            </w:r>
            <w:r w:rsidRPr="00047801">
              <w:rPr>
                <w:rFonts w:ascii="Times New Roman" w:eastAsia="Times New Roman" w:hAnsi="Times New Roman" w:cs="Times New Roman"/>
                <w:color w:val="000000"/>
                <w:sz w:val="20"/>
                <w:szCs w:val="20"/>
                <w:lang w:eastAsia="ru-RU"/>
              </w:rPr>
              <w:br/>
              <w:t>Электрохемилюминесцентный иммунотест ECLIA предназначен для использования на иммунохимических анализаторах Elecsys и cobas e411.</w:t>
            </w:r>
            <w:r w:rsidRPr="00047801">
              <w:rPr>
                <w:rFonts w:ascii="Times New Roman" w:eastAsia="Times New Roman" w:hAnsi="Times New Roman" w:cs="Times New Roman"/>
                <w:color w:val="000000"/>
                <w:sz w:val="20"/>
                <w:szCs w:val="20"/>
                <w:lang w:eastAsia="ru-RU"/>
              </w:rPr>
              <w:br/>
              <w:t>Принцип метода</w:t>
            </w:r>
            <w:r w:rsidRPr="00047801">
              <w:rPr>
                <w:rFonts w:ascii="Times New Roman" w:eastAsia="Times New Roman" w:hAnsi="Times New Roman" w:cs="Times New Roman"/>
                <w:color w:val="000000"/>
                <w:sz w:val="20"/>
                <w:szCs w:val="20"/>
                <w:lang w:eastAsia="ru-RU"/>
              </w:rPr>
              <w:br/>
              <w:t>Принцип конкуренции. Общая продолжительность проведения анализа: 18 минут.</w:t>
            </w:r>
            <w:r w:rsidRPr="00047801">
              <w:rPr>
                <w:rFonts w:ascii="Times New Roman" w:eastAsia="Times New Roman" w:hAnsi="Times New Roman" w:cs="Times New Roman"/>
                <w:color w:val="000000"/>
                <w:sz w:val="20"/>
                <w:szCs w:val="20"/>
                <w:lang w:eastAsia="ru-RU"/>
              </w:rPr>
              <w:br/>
              <w:t>1-я инкубация: 10 мкл образца инкубируют со специфичным к кортизолу биотинилированным антителом и с производным кортизола, меченным рутениевым комплексом. В зависимости от концентрации аналита в образце и формирования соответствующего иммунного комплекса, участок связывания меченного антитела частично занимает аналит образца и частично рутенилированный гаптен.</w:t>
            </w:r>
            <w:r w:rsidRPr="00047801">
              <w:rPr>
                <w:rFonts w:ascii="Times New Roman" w:eastAsia="Times New Roman" w:hAnsi="Times New Roman" w:cs="Times New Roman"/>
                <w:color w:val="000000"/>
                <w:sz w:val="20"/>
                <w:szCs w:val="20"/>
                <w:lang w:eastAsia="ru-RU"/>
              </w:rPr>
              <w:br/>
              <w:t>▪ 2-я инкубация: После добавления микрочастиц, покрытых стрептавидином, образовавшийся комплекс связывается с твердой фазой посредством взаимодействия биотина и стрептавидина.</w:t>
            </w:r>
            <w:r w:rsidRPr="00047801">
              <w:rPr>
                <w:rFonts w:ascii="Times New Roman" w:eastAsia="Times New Roman" w:hAnsi="Times New Roman" w:cs="Times New Roman"/>
                <w:color w:val="000000"/>
                <w:sz w:val="20"/>
                <w:szCs w:val="20"/>
                <w:lang w:eastAsia="ru-RU"/>
              </w:rPr>
              <w:br/>
              <w:t>▪ Реакционная смесь аспирируется в измерительную ячейку, где микрочастицы оседают на поверхность электрода в результате магнитного взаимодействия. Затем с помощью ProCell/ProCell M удаляются несвязавшиеся вещества. Далее приложенное к электроду напряжение вызывает хемилюминесцентную эмиссию, которая измеряется фотоумножителем.</w:t>
            </w:r>
            <w:r w:rsidRPr="00047801">
              <w:rPr>
                <w:rFonts w:ascii="Times New Roman" w:eastAsia="Times New Roman" w:hAnsi="Times New Roman" w:cs="Times New Roman"/>
                <w:color w:val="000000"/>
                <w:sz w:val="20"/>
                <w:szCs w:val="20"/>
                <w:lang w:eastAsia="ru-RU"/>
              </w:rPr>
              <w:br/>
              <w:t>▪ Результаты определяются с помощью 2</w:t>
            </w:r>
            <w:r w:rsidRPr="00047801">
              <w:rPr>
                <w:rFonts w:ascii="Times New Roman" w:eastAsia="Times New Roman" w:hAnsi="Times New Roman" w:cs="Times New Roman"/>
                <w:color w:val="000000"/>
                <w:sz w:val="20"/>
                <w:szCs w:val="20"/>
                <w:lang w:eastAsia="ru-RU"/>
              </w:rPr>
              <w:noBreakHyphen/>
              <w:t>точечной калибровочной кривой, полученной для данного прибора, и референсной калибровочной кривой, данные которой предоставлены в штрих- коде реагента или е</w:t>
            </w:r>
            <w:r w:rsidRPr="00047801">
              <w:rPr>
                <w:rFonts w:ascii="Times New Roman" w:eastAsia="Times New Roman" w:hAnsi="Times New Roman" w:cs="Times New Roman"/>
                <w:color w:val="000000"/>
                <w:sz w:val="20"/>
                <w:szCs w:val="20"/>
                <w:lang w:eastAsia="ru-RU"/>
              </w:rPr>
              <w:noBreakHyphen/>
              <w:t>штрих-коде.</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65 000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195 000 </w:t>
            </w:r>
          </w:p>
        </w:tc>
      </w:tr>
      <w:tr w:rsidR="00047801" w:rsidRPr="00047801" w:rsidTr="009A72F1">
        <w:trPr>
          <w:trHeight w:val="51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50</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Калибратор для кортизола</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Калибровочный набор Кортизол  предназначен для калибровки анализа Кортизол  на иммунохимических анализаторах Elecsys и cobas e411 </w:t>
            </w:r>
            <w:r w:rsidRPr="00047801">
              <w:rPr>
                <w:rFonts w:ascii="Times New Roman" w:eastAsia="Times New Roman" w:hAnsi="Times New Roman" w:cs="Times New Roman"/>
                <w:color w:val="000000"/>
                <w:sz w:val="20"/>
                <w:szCs w:val="20"/>
                <w:lang w:eastAsia="ru-RU"/>
              </w:rPr>
              <w:br/>
              <w:t xml:space="preserve">Набор калибраторов может быть использован со всеми лотами реагентов. </w:t>
            </w:r>
            <w:r w:rsidRPr="00047801">
              <w:rPr>
                <w:rFonts w:ascii="Times New Roman" w:eastAsia="Times New Roman" w:hAnsi="Times New Roman" w:cs="Times New Roman"/>
                <w:color w:val="000000"/>
                <w:sz w:val="20"/>
                <w:szCs w:val="20"/>
                <w:lang w:eastAsia="ru-RU"/>
              </w:rPr>
              <w:br/>
              <w:t xml:space="preserve">Лиофилизированные калибраторы стабильны до окончания указанного срока годности. </w:t>
            </w:r>
            <w:r w:rsidRPr="00047801">
              <w:rPr>
                <w:rFonts w:ascii="Times New Roman" w:eastAsia="Times New Roman" w:hAnsi="Times New Roman" w:cs="Times New Roman"/>
                <w:color w:val="000000"/>
                <w:sz w:val="20"/>
                <w:szCs w:val="20"/>
                <w:lang w:eastAsia="ru-RU"/>
              </w:rPr>
              <w:br/>
              <w:t>Стабильность: в невскрытом виде при 2 8 °C до истечения указанного срока годности после вскрытия/в аликвотах при 2 8 °C 12 недель на борту анализатора cobas e 411 при 20 25 °C до 5 часов на борту анализаторов MODULAR ANALYTICS E170, cobas e 601, cobas e 602 и cobas e 801 при 20 25 °C использовать только один раз.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51 000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51 000 </w:t>
            </w:r>
          </w:p>
        </w:tc>
      </w:tr>
      <w:tr w:rsidR="00047801" w:rsidRPr="00047801" w:rsidTr="009A72F1">
        <w:trPr>
          <w:trHeight w:val="81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51</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Т4</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для количественного определения тироксина в сыворотке и плазме крови человека для анализатора cobas e Иммунотест для in vitro диагностики. Предназначен для количественного определения тироксина в сыворотке и плазме крови человека. Электрохемилюминесцентный иммунотест ECLIA предназначен для использования на иммунохимических анализаторах Elecsys и cobas e.</w:t>
            </w:r>
            <w:r w:rsidRPr="00047801">
              <w:rPr>
                <w:rFonts w:ascii="Times New Roman" w:eastAsia="Times New Roman" w:hAnsi="Times New Roman" w:cs="Times New Roman"/>
                <w:color w:val="000000"/>
                <w:sz w:val="20"/>
                <w:szCs w:val="20"/>
                <w:lang w:eastAsia="ru-RU"/>
              </w:rPr>
              <w:br/>
              <w:t xml:space="preserve">Диапазон измерений 5.40 320.0 нмоль/л или 0.420 24.86 мкг/дл (определяется по значению нижнего предела обнаружения и максимальному значению референсной калибровочной кривой). Значения ниже предела обнаружения определяются как  320.0 нмоль/л или &gt; 24.86 мкг/дл. </w:t>
            </w:r>
            <w:r w:rsidRPr="00047801">
              <w:rPr>
                <w:rFonts w:ascii="Times New Roman" w:eastAsia="Times New Roman" w:hAnsi="Times New Roman" w:cs="Times New Roman"/>
                <w:color w:val="000000"/>
                <w:sz w:val="20"/>
                <w:szCs w:val="20"/>
                <w:lang w:eastAsia="ru-RU"/>
              </w:rPr>
              <w:br/>
              <w:t>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047801">
              <w:rPr>
                <w:rFonts w:ascii="Times New Roman" w:eastAsia="Times New Roman" w:hAnsi="Times New Roman" w:cs="Times New Roman"/>
                <w:color w:val="000000"/>
                <w:sz w:val="20"/>
                <w:szCs w:val="20"/>
                <w:lang w:eastAsia="ru-RU"/>
              </w:rPr>
              <w:br/>
              <w:t>• количество исследований в 1 кассете не менее 100 исследований;</w:t>
            </w:r>
            <w:r w:rsidRPr="00047801">
              <w:rPr>
                <w:rFonts w:ascii="Times New Roman" w:eastAsia="Times New Roman" w:hAnsi="Times New Roman" w:cs="Times New Roman"/>
                <w:color w:val="000000"/>
                <w:sz w:val="20"/>
                <w:szCs w:val="20"/>
                <w:lang w:eastAsia="ru-RU"/>
              </w:rPr>
              <w:br/>
              <w:t>• калибратор включается в упаковку с реакционной кассетой;</w:t>
            </w:r>
            <w:r w:rsidRPr="00047801">
              <w:rPr>
                <w:rFonts w:ascii="Times New Roman" w:eastAsia="Times New Roman" w:hAnsi="Times New Roman" w:cs="Times New Roman"/>
                <w:color w:val="000000"/>
                <w:sz w:val="20"/>
                <w:szCs w:val="20"/>
                <w:lang w:eastAsia="ru-RU"/>
              </w:rPr>
              <w:br/>
              <w:t>• реакционная кассета адаптирована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047801">
              <w:rPr>
                <w:rFonts w:ascii="Times New Roman" w:eastAsia="Times New Roman" w:hAnsi="Times New Roman" w:cs="Times New Roman"/>
                <w:color w:val="000000"/>
                <w:sz w:val="20"/>
                <w:szCs w:val="20"/>
                <w:lang w:eastAsia="ru-RU"/>
              </w:rPr>
              <w:br/>
              <w:t>• принцип теста основан на принципе конкуренции. Общая продолжительность анализа: 18 минут</w:t>
            </w:r>
            <w:r w:rsidRPr="00047801">
              <w:rPr>
                <w:rFonts w:ascii="Times New Roman" w:eastAsia="Times New Roman" w:hAnsi="Times New Roman" w:cs="Times New Roman"/>
                <w:color w:val="000000"/>
                <w:sz w:val="20"/>
                <w:szCs w:val="20"/>
                <w:lang w:eastAsia="ru-RU"/>
              </w:rPr>
              <w:br/>
              <w:t>• реакционная кассета предназначена для работы с следующими клиническими образцами – плазма, обработанная Li , Na гепарином, К3 ЭДТА и цитратом натрия</w:t>
            </w:r>
            <w:r w:rsidRPr="00047801">
              <w:rPr>
                <w:rFonts w:ascii="Times New Roman" w:eastAsia="Times New Roman" w:hAnsi="Times New Roman" w:cs="Times New Roman"/>
                <w:color w:val="000000"/>
                <w:sz w:val="20"/>
                <w:szCs w:val="20"/>
                <w:lang w:eastAsia="ru-RU"/>
              </w:rPr>
              <w:br/>
              <w:t>• длительность хранения реагента на борту анализатора 2 недели или 12  недель при хранении поочередно в холодильнике и на борту анализатора (до 84 часов);</w:t>
            </w:r>
            <w:r w:rsidRPr="00047801">
              <w:rPr>
                <w:rFonts w:ascii="Times New Roman" w:eastAsia="Times New Roman" w:hAnsi="Times New Roman" w:cs="Times New Roman"/>
                <w:color w:val="000000"/>
                <w:sz w:val="20"/>
                <w:szCs w:val="20"/>
                <w:lang w:eastAsia="ru-RU"/>
              </w:rPr>
              <w:br/>
              <w:t>Срок годности диагностических реагентов – до истечения указанного срока годности. Срок годности компонентов набора после вскрытия при 2 8 °C – 12 недель.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5</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78 000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390 000 </w:t>
            </w:r>
          </w:p>
        </w:tc>
      </w:tr>
      <w:tr w:rsidR="00047801" w:rsidRPr="00047801" w:rsidTr="009A72F1">
        <w:trPr>
          <w:trHeight w:val="81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52</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реагентов на ТТГ</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Иммунотест для in vitro диагностики. Предназначен для количественного определения тиреотропина в сыворотке и плазме крови человека. Электрохемилюминесцентный иммунотест предназначен для использования на иммунохимических анализаторах Elecsys и cobas e411.</w:t>
            </w:r>
            <w:r w:rsidRPr="00047801">
              <w:rPr>
                <w:rFonts w:ascii="Times New Roman" w:eastAsia="Times New Roman" w:hAnsi="Times New Roman" w:cs="Times New Roman"/>
                <w:color w:val="000000"/>
                <w:sz w:val="20"/>
                <w:szCs w:val="20"/>
                <w:lang w:eastAsia="ru-RU"/>
              </w:rPr>
              <w:br/>
              <w:t xml:space="preserve">Диапазон измерений: 0.005-100 мкМЕ/мл (определяется по значению нижнего предела обнаружения и максимальному значению референсной калибровочной кривой). Функциональная чувствительность составляет 0.014 мкМЕ/мл.6 Значения ниже предела обнаружения определяются как  100 мкМЕ/мл (или до 1000 мкМЕ/мл для образцов с 10 кратным разведением). </w:t>
            </w:r>
            <w:r w:rsidRPr="00047801">
              <w:rPr>
                <w:rFonts w:ascii="Times New Roman" w:eastAsia="Times New Roman" w:hAnsi="Times New Roman" w:cs="Times New Roman"/>
                <w:color w:val="000000"/>
                <w:sz w:val="20"/>
                <w:szCs w:val="20"/>
                <w:lang w:eastAsia="ru-RU"/>
              </w:rPr>
              <w:br/>
              <w:t xml:space="preserve">Реагенты - рабочие растворы На упаковке с основными реагентами наклеена этикетка TSH. М Микрочастицы, покрытые стрептавидином (прозрачная крышка), 1 флакон, 12 мл: Микрочастицы, покрытые стрептавидином, 0.72 мг/мл; консервант. R1 Анти-TSH-антитела~биотин (серая крышка), 1 флакон, 14 мл: Биотинилированные моноклональные анти-TSH-антитела (мыши) 2.0 мг/л; фосфатный буфер 100 ммоль/л, рН 7.2; консервант. R2 Анти-TSH-Ab~Ru(bpy) (черная крышка), 1 флакон, 12 мл: Моноклональные анти-TSH-антитела (мыши/человека), меченые рутениевым комплексом 1.2 мг/л; фосфатный буфер 100 ммоль/л, pH 7.2; консервант. </w:t>
            </w:r>
            <w:r w:rsidRPr="00047801">
              <w:rPr>
                <w:rFonts w:ascii="Times New Roman" w:eastAsia="Times New Roman" w:hAnsi="Times New Roman" w:cs="Times New Roman"/>
                <w:color w:val="000000"/>
                <w:sz w:val="20"/>
                <w:szCs w:val="20"/>
                <w:lang w:eastAsia="ru-RU"/>
              </w:rPr>
              <w:br/>
              <w:t>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047801">
              <w:rPr>
                <w:rFonts w:ascii="Times New Roman" w:eastAsia="Times New Roman" w:hAnsi="Times New Roman" w:cs="Times New Roman"/>
                <w:color w:val="000000"/>
                <w:sz w:val="20"/>
                <w:szCs w:val="20"/>
                <w:lang w:eastAsia="ru-RU"/>
              </w:rPr>
              <w:br/>
              <w:t>• количество исследований в 1 кассете не менее 100 исследований;</w:t>
            </w:r>
            <w:r w:rsidRPr="00047801">
              <w:rPr>
                <w:rFonts w:ascii="Times New Roman" w:eastAsia="Times New Roman" w:hAnsi="Times New Roman" w:cs="Times New Roman"/>
                <w:color w:val="000000"/>
                <w:sz w:val="20"/>
                <w:szCs w:val="20"/>
                <w:lang w:eastAsia="ru-RU"/>
              </w:rPr>
              <w:br/>
              <w:t>• калибратор включается в упаковку с реакционной кассетой;</w:t>
            </w:r>
            <w:r w:rsidRPr="00047801">
              <w:rPr>
                <w:rFonts w:ascii="Times New Roman" w:eastAsia="Times New Roman" w:hAnsi="Times New Roman" w:cs="Times New Roman"/>
                <w:color w:val="000000"/>
                <w:sz w:val="20"/>
                <w:szCs w:val="20"/>
                <w:lang w:eastAsia="ru-RU"/>
              </w:rPr>
              <w:br/>
              <w:t>• реакционная кассета адаптирована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047801">
              <w:rPr>
                <w:rFonts w:ascii="Times New Roman" w:eastAsia="Times New Roman" w:hAnsi="Times New Roman" w:cs="Times New Roman"/>
                <w:color w:val="000000"/>
                <w:sz w:val="20"/>
                <w:szCs w:val="20"/>
                <w:lang w:eastAsia="ru-RU"/>
              </w:rPr>
              <w:br/>
              <w:t>• принцип действия теста основан на «Сэндвич»-принципе. Общая продолжительность проведения анализа: 18 минут.</w:t>
            </w:r>
            <w:r w:rsidRPr="00047801">
              <w:rPr>
                <w:rFonts w:ascii="Times New Roman" w:eastAsia="Times New Roman" w:hAnsi="Times New Roman" w:cs="Times New Roman"/>
                <w:color w:val="000000"/>
                <w:sz w:val="20"/>
                <w:szCs w:val="20"/>
                <w:lang w:eastAsia="ru-RU"/>
              </w:rPr>
              <w:br/>
              <w:t>• реакционная кассета предназначена для работы с следующими клиническими образцами –  плазма, обработанная Li-, Na-, и NH  гепарином, K3 ЭДТА, цитратом натрия и фторидом натрия/оксалатом калия.</w:t>
            </w:r>
            <w:r w:rsidRPr="00047801">
              <w:rPr>
                <w:rFonts w:ascii="Times New Roman" w:eastAsia="Times New Roman" w:hAnsi="Times New Roman" w:cs="Times New Roman"/>
                <w:color w:val="000000"/>
                <w:sz w:val="20"/>
                <w:szCs w:val="20"/>
                <w:lang w:eastAsia="ru-RU"/>
              </w:rPr>
              <w:br/>
              <w:t xml:space="preserve">Стабильность: в невскрытом виде при 2 8 °C  - до истечения указанного срока годности после вскрытия при 2 8 °C - 12 недель на борту MODULAR ANALYTICS E170, cobas e 601 и cobas e 602- 6 недель на борту cobas e 411 - 8 недель </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5</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80 000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400 000 </w:t>
            </w:r>
          </w:p>
        </w:tc>
      </w:tr>
      <w:tr w:rsidR="00047801" w:rsidRPr="00047801" w:rsidTr="009A72F1">
        <w:trPr>
          <w:trHeight w:val="664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53</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Контроль для кассеты Тропонин I</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Troponin используется для контроля качества иммунотестов с использованием иммунохимических анализаторов </w:t>
            </w:r>
            <w:r w:rsidRPr="00047801">
              <w:rPr>
                <w:rFonts w:ascii="Times New Roman" w:eastAsia="Times New Roman" w:hAnsi="Times New Roman" w:cs="Times New Roman"/>
                <w:color w:val="000000"/>
                <w:sz w:val="20"/>
                <w:szCs w:val="20"/>
                <w:lang w:eastAsia="ru-RU"/>
              </w:rPr>
              <w:br/>
              <w:t>Все реагенты контрольных сывороток упакованы в картонную коробку, на боковой поверхности которой имеется маркировка.</w:t>
            </w:r>
            <w:r w:rsidRPr="00047801">
              <w:rPr>
                <w:rFonts w:ascii="Times New Roman" w:eastAsia="Times New Roman" w:hAnsi="Times New Roman" w:cs="Times New Roman"/>
                <w:color w:val="000000"/>
                <w:sz w:val="20"/>
                <w:szCs w:val="20"/>
                <w:lang w:eastAsia="ru-RU"/>
              </w:rPr>
              <w:br/>
              <w:t>•Хранить при 2</w:t>
            </w:r>
            <w:r w:rsidRPr="00047801">
              <w:rPr>
                <w:rFonts w:ascii="Times New Roman" w:eastAsia="Times New Roman" w:hAnsi="Times New Roman" w:cs="Times New Roman"/>
                <w:color w:val="000000"/>
                <w:sz w:val="20"/>
                <w:szCs w:val="20"/>
                <w:lang w:eastAsia="ru-RU"/>
              </w:rPr>
              <w:noBreakHyphen/>
              <w:t>8 °C.</w:t>
            </w:r>
            <w:r w:rsidRPr="00047801">
              <w:rPr>
                <w:rFonts w:ascii="Times New Roman" w:eastAsia="Times New Roman" w:hAnsi="Times New Roman" w:cs="Times New Roman"/>
                <w:color w:val="000000"/>
                <w:sz w:val="20"/>
                <w:szCs w:val="20"/>
                <w:lang w:eastAsia="ru-RU"/>
              </w:rPr>
              <w:br/>
              <w:t>•Лиофилизированная контрольная сыворотка стабильна до указанного</w:t>
            </w:r>
            <w:r w:rsidRPr="00047801">
              <w:rPr>
                <w:rFonts w:ascii="Times New Roman" w:eastAsia="Times New Roman" w:hAnsi="Times New Roman" w:cs="Times New Roman"/>
                <w:color w:val="000000"/>
                <w:sz w:val="20"/>
                <w:szCs w:val="20"/>
                <w:lang w:eastAsia="ru-RU"/>
              </w:rPr>
              <w:br/>
              <w:t>срока годности.</w:t>
            </w:r>
            <w:r w:rsidRPr="00047801">
              <w:rPr>
                <w:rFonts w:ascii="Times New Roman" w:eastAsia="Times New Roman" w:hAnsi="Times New Roman" w:cs="Times New Roman"/>
                <w:color w:val="000000"/>
                <w:sz w:val="20"/>
                <w:szCs w:val="20"/>
                <w:lang w:eastAsia="ru-RU"/>
              </w:rPr>
              <w:br/>
              <w:t>•Стабильность восстановленной контрольной сыворотки:</w:t>
            </w:r>
            <w:r w:rsidRPr="00047801">
              <w:rPr>
                <w:rFonts w:ascii="Times New Roman" w:eastAsia="Times New Roman" w:hAnsi="Times New Roman" w:cs="Times New Roman"/>
                <w:color w:val="000000"/>
                <w:sz w:val="20"/>
                <w:szCs w:val="20"/>
                <w:lang w:eastAsia="ru-RU"/>
              </w:rPr>
              <w:br/>
              <w:t>при -20 °C (± 5 °C) 3 месяца (допускается только однократное замораживание)</w:t>
            </w:r>
            <w:r w:rsidRPr="00047801">
              <w:rPr>
                <w:rFonts w:ascii="Times New Roman" w:eastAsia="Times New Roman" w:hAnsi="Times New Roman" w:cs="Times New Roman"/>
                <w:color w:val="000000"/>
                <w:sz w:val="20"/>
                <w:szCs w:val="20"/>
                <w:lang w:eastAsia="ru-RU"/>
              </w:rPr>
              <w:br/>
              <w:t>или при 2</w:t>
            </w:r>
            <w:r w:rsidRPr="00047801">
              <w:rPr>
                <w:rFonts w:ascii="Times New Roman" w:eastAsia="Times New Roman" w:hAnsi="Times New Roman" w:cs="Times New Roman"/>
                <w:color w:val="000000"/>
                <w:sz w:val="20"/>
                <w:szCs w:val="20"/>
                <w:lang w:eastAsia="ru-RU"/>
              </w:rPr>
              <w:noBreakHyphen/>
              <w:t>8 °C - 4 дня</w:t>
            </w:r>
            <w:r w:rsidRPr="00047801">
              <w:rPr>
                <w:rFonts w:ascii="Times New Roman" w:eastAsia="Times New Roman" w:hAnsi="Times New Roman" w:cs="Times New Roman"/>
                <w:color w:val="000000"/>
                <w:sz w:val="20"/>
                <w:szCs w:val="20"/>
                <w:lang w:eastAsia="ru-RU"/>
              </w:rPr>
              <w:br/>
              <w:t>•на борту анализаторов при 20</w:t>
            </w:r>
            <w:r w:rsidRPr="00047801">
              <w:rPr>
                <w:rFonts w:ascii="Times New Roman" w:eastAsia="Times New Roman" w:hAnsi="Times New Roman" w:cs="Times New Roman"/>
                <w:color w:val="000000"/>
                <w:sz w:val="20"/>
                <w:szCs w:val="20"/>
                <w:lang w:eastAsia="ru-RU"/>
              </w:rPr>
              <w:noBreakHyphen/>
              <w:t>25 °C- до 5 часов</w:t>
            </w:r>
            <w:r w:rsidRPr="00047801">
              <w:rPr>
                <w:rFonts w:ascii="Times New Roman" w:eastAsia="Times New Roman" w:hAnsi="Times New Roman" w:cs="Times New Roman"/>
                <w:color w:val="000000"/>
                <w:sz w:val="20"/>
                <w:szCs w:val="20"/>
                <w:lang w:eastAsia="ru-RU"/>
              </w:rPr>
              <w:br/>
              <w:t>•Храните контрольные материалы в вертикальном положении во</w:t>
            </w:r>
            <w:r w:rsidRPr="00047801">
              <w:rPr>
                <w:rFonts w:ascii="Times New Roman" w:eastAsia="Times New Roman" w:hAnsi="Times New Roman" w:cs="Times New Roman"/>
                <w:color w:val="000000"/>
                <w:sz w:val="20"/>
                <w:szCs w:val="20"/>
                <w:lang w:eastAsia="ru-RU"/>
              </w:rPr>
              <w:br/>
              <w:t>избежание попадания раствора на внутреннюю поверхность крышки.</w:t>
            </w:r>
            <w:r w:rsidRPr="00047801">
              <w:rPr>
                <w:rFonts w:ascii="Times New Roman" w:eastAsia="Times New Roman" w:hAnsi="Times New Roman" w:cs="Times New Roman"/>
                <w:color w:val="000000"/>
                <w:sz w:val="20"/>
                <w:szCs w:val="20"/>
                <w:lang w:eastAsia="ru-RU"/>
              </w:rPr>
              <w:br/>
              <w:t>•Коэффициент вариации не более 8%</w:t>
            </w:r>
            <w:r w:rsidRPr="00047801">
              <w:rPr>
                <w:rFonts w:ascii="Times New Roman" w:eastAsia="Times New Roman" w:hAnsi="Times New Roman" w:cs="Times New Roman"/>
                <w:color w:val="000000"/>
                <w:sz w:val="20"/>
                <w:szCs w:val="20"/>
                <w:lang w:eastAsia="ru-RU"/>
              </w:rPr>
              <w:br/>
              <w:t>•Коэффициент межфлаконной вариации не более: 8 %</w:t>
            </w:r>
            <w:r w:rsidRPr="00047801">
              <w:rPr>
                <w:rFonts w:ascii="Times New Roman" w:eastAsia="Times New Roman" w:hAnsi="Times New Roman" w:cs="Times New Roman"/>
                <w:color w:val="000000"/>
                <w:sz w:val="20"/>
                <w:szCs w:val="20"/>
                <w:lang w:eastAsia="ru-RU"/>
              </w:rPr>
              <w:br/>
              <w:t>•pH</w:t>
            </w:r>
            <w:r w:rsidRPr="00047801">
              <w:rPr>
                <w:rFonts w:ascii="Times New Roman" w:eastAsia="Times New Roman" w:hAnsi="Times New Roman" w:cs="Times New Roman"/>
                <w:color w:val="000000"/>
                <w:sz w:val="20"/>
                <w:szCs w:val="20"/>
                <w:lang w:eastAsia="ru-RU"/>
              </w:rPr>
              <w:br/>
              <w:t>PC TN1 5,3-5,9</w:t>
            </w:r>
            <w:r w:rsidRPr="00047801">
              <w:rPr>
                <w:rFonts w:ascii="Times New Roman" w:eastAsia="Times New Roman" w:hAnsi="Times New Roman" w:cs="Times New Roman"/>
                <w:color w:val="000000"/>
                <w:sz w:val="20"/>
                <w:szCs w:val="20"/>
                <w:lang w:eastAsia="ru-RU"/>
              </w:rPr>
              <w:br/>
              <w:t>PC TN1 5,3-5,9</w:t>
            </w:r>
            <w:r w:rsidRPr="00047801">
              <w:rPr>
                <w:rFonts w:ascii="Times New Roman" w:eastAsia="Times New Roman" w:hAnsi="Times New Roman" w:cs="Times New Roman"/>
                <w:color w:val="000000"/>
                <w:sz w:val="20"/>
                <w:szCs w:val="20"/>
                <w:lang w:eastAsia="ru-RU"/>
              </w:rPr>
              <w:br/>
              <w:t>•Время растворения cыворотки контрольной 1 (PС TN1) при</w:t>
            </w:r>
            <w:r w:rsidRPr="00047801">
              <w:rPr>
                <w:rFonts w:ascii="Times New Roman" w:eastAsia="Times New Roman" w:hAnsi="Times New Roman" w:cs="Times New Roman"/>
                <w:color w:val="000000"/>
                <w:sz w:val="20"/>
                <w:szCs w:val="20"/>
                <w:lang w:eastAsia="ru-RU"/>
              </w:rPr>
              <w:br/>
              <w:t>комнатной температуре - не более 60 мин.</w:t>
            </w:r>
            <w:r w:rsidRPr="00047801">
              <w:rPr>
                <w:rFonts w:ascii="Times New Roman" w:eastAsia="Times New Roman" w:hAnsi="Times New Roman" w:cs="Times New Roman"/>
                <w:color w:val="000000"/>
                <w:sz w:val="20"/>
                <w:szCs w:val="20"/>
                <w:lang w:eastAsia="ru-RU"/>
              </w:rPr>
              <w:br/>
              <w:t>•Время растворения сыворотки контрольной 2 (PС TN2) при</w:t>
            </w:r>
            <w:r w:rsidRPr="00047801">
              <w:rPr>
                <w:rFonts w:ascii="Times New Roman" w:eastAsia="Times New Roman" w:hAnsi="Times New Roman" w:cs="Times New Roman"/>
                <w:color w:val="000000"/>
                <w:sz w:val="20"/>
                <w:szCs w:val="20"/>
                <w:lang w:eastAsia="ru-RU"/>
              </w:rPr>
              <w:br/>
              <w:t>комнатной температуре - не более 60 мин.</w:t>
            </w:r>
            <w:r w:rsidRPr="00047801">
              <w:rPr>
                <w:rFonts w:ascii="Times New Roman" w:eastAsia="Times New Roman" w:hAnsi="Times New Roman" w:cs="Times New Roman"/>
                <w:color w:val="000000"/>
                <w:sz w:val="20"/>
                <w:szCs w:val="20"/>
                <w:lang w:eastAsia="ru-RU"/>
              </w:rPr>
              <w:br/>
              <w:t>•Срок годности</w:t>
            </w:r>
            <w:r w:rsidRPr="00047801">
              <w:rPr>
                <w:rFonts w:ascii="Times New Roman" w:eastAsia="Times New Roman" w:hAnsi="Times New Roman" w:cs="Times New Roman"/>
                <w:color w:val="000000"/>
                <w:sz w:val="20"/>
                <w:szCs w:val="20"/>
                <w:lang w:eastAsia="ru-RU"/>
              </w:rPr>
              <w:br/>
              <w:t>Лиофилизированная контрольная сыворотка стабильна до указанного срока годности, максимально 18 месяцев с даты изготовления.</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30 000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60 000 </w:t>
            </w:r>
          </w:p>
        </w:tc>
      </w:tr>
      <w:tr w:rsidR="00047801" w:rsidRPr="00047801" w:rsidTr="009A72F1">
        <w:trPr>
          <w:trHeight w:val="384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54</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Раствор для разведения образцов</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раствор применяется для разведения образца при выполнении тестов с использованием реагентов.Все реагенты иммунологической реакции упакованы в картонную коробку, на боковой поверхности которого имеется маркировка.</w:t>
            </w:r>
            <w:r w:rsidRPr="00047801">
              <w:rPr>
                <w:rFonts w:ascii="Times New Roman" w:eastAsia="Times New Roman" w:hAnsi="Times New Roman" w:cs="Times New Roman"/>
                <w:color w:val="000000"/>
                <w:sz w:val="20"/>
                <w:szCs w:val="20"/>
                <w:lang w:eastAsia="ru-RU"/>
              </w:rPr>
              <w:br/>
              <w:t>•2 флакона, используемый объем содержимого которых составляет 16 мл.;</w:t>
            </w:r>
            <w:r w:rsidRPr="00047801">
              <w:rPr>
                <w:rFonts w:ascii="Times New Roman" w:eastAsia="Times New Roman" w:hAnsi="Times New Roman" w:cs="Times New Roman"/>
                <w:color w:val="000000"/>
                <w:sz w:val="20"/>
                <w:szCs w:val="20"/>
                <w:lang w:eastAsia="ru-RU"/>
              </w:rPr>
              <w:br/>
              <w:t>•Содержимое: Матрица лошадиной сыворотки крови в буфере; консервант.</w:t>
            </w:r>
            <w:r w:rsidRPr="00047801">
              <w:rPr>
                <w:rFonts w:ascii="Times New Roman" w:eastAsia="Times New Roman" w:hAnsi="Times New Roman" w:cs="Times New Roman"/>
                <w:color w:val="000000"/>
                <w:sz w:val="20"/>
                <w:szCs w:val="20"/>
                <w:lang w:eastAsia="ru-RU"/>
              </w:rPr>
              <w:br/>
              <w:t>•адаптирован для использования с тест-специфичными реагентами •Хранить при 2</w:t>
            </w:r>
            <w:r w:rsidRPr="00047801">
              <w:rPr>
                <w:rFonts w:ascii="Times New Roman" w:eastAsia="Times New Roman" w:hAnsi="Times New Roman" w:cs="Times New Roman"/>
                <w:color w:val="000000"/>
                <w:sz w:val="20"/>
                <w:szCs w:val="20"/>
                <w:lang w:eastAsia="ru-RU"/>
              </w:rPr>
              <w:noBreakHyphen/>
              <w:t>8 °C.</w:t>
            </w:r>
            <w:r w:rsidRPr="00047801">
              <w:rPr>
                <w:rFonts w:ascii="Times New Roman" w:eastAsia="Times New Roman" w:hAnsi="Times New Roman" w:cs="Times New Roman"/>
                <w:color w:val="000000"/>
                <w:sz w:val="20"/>
                <w:szCs w:val="20"/>
                <w:lang w:eastAsia="ru-RU"/>
              </w:rPr>
              <w:br/>
              <w:t>•Стабильность:</w:t>
            </w:r>
            <w:r w:rsidRPr="00047801">
              <w:rPr>
                <w:rFonts w:ascii="Times New Roman" w:eastAsia="Times New Roman" w:hAnsi="Times New Roman" w:cs="Times New Roman"/>
                <w:color w:val="000000"/>
                <w:sz w:val="20"/>
                <w:szCs w:val="20"/>
                <w:lang w:eastAsia="ru-RU"/>
              </w:rPr>
              <w:br/>
              <w:t>в невскрытом виде при 2</w:t>
            </w:r>
            <w:r w:rsidRPr="00047801">
              <w:rPr>
                <w:rFonts w:ascii="Times New Roman" w:eastAsia="Times New Roman" w:hAnsi="Times New Roman" w:cs="Times New Roman"/>
                <w:color w:val="000000"/>
                <w:sz w:val="20"/>
                <w:szCs w:val="20"/>
                <w:lang w:eastAsia="ru-RU"/>
              </w:rPr>
              <w:noBreakHyphen/>
              <w:t>8 °C- до окончания указанного срока годности</w:t>
            </w:r>
            <w:r w:rsidRPr="00047801">
              <w:rPr>
                <w:rFonts w:ascii="Times New Roman" w:eastAsia="Times New Roman" w:hAnsi="Times New Roman" w:cs="Times New Roman"/>
                <w:color w:val="000000"/>
                <w:sz w:val="20"/>
                <w:szCs w:val="20"/>
                <w:lang w:eastAsia="ru-RU"/>
              </w:rPr>
              <w:br/>
              <w:t>на борту анализаторов при 20</w:t>
            </w:r>
            <w:r w:rsidRPr="00047801">
              <w:rPr>
                <w:rFonts w:ascii="Times New Roman" w:eastAsia="Times New Roman" w:hAnsi="Times New Roman" w:cs="Times New Roman"/>
                <w:color w:val="000000"/>
                <w:sz w:val="20"/>
                <w:szCs w:val="20"/>
                <w:lang w:eastAsia="ru-RU"/>
              </w:rPr>
              <w:noBreakHyphen/>
              <w:t>25 °C- 1 месяц</w:t>
            </w:r>
            <w:r w:rsidRPr="00047801">
              <w:rPr>
                <w:rFonts w:ascii="Times New Roman" w:eastAsia="Times New Roman" w:hAnsi="Times New Roman" w:cs="Times New Roman"/>
                <w:color w:val="000000"/>
                <w:sz w:val="20"/>
                <w:szCs w:val="20"/>
                <w:lang w:eastAsia="ru-RU"/>
              </w:rPr>
              <w:br/>
              <w:t>готов к применению.</w:t>
            </w:r>
            <w:r w:rsidRPr="00047801">
              <w:rPr>
                <w:rFonts w:ascii="Times New Roman" w:eastAsia="Times New Roman" w:hAnsi="Times New Roman" w:cs="Times New Roman"/>
                <w:color w:val="000000"/>
                <w:sz w:val="20"/>
                <w:szCs w:val="20"/>
                <w:lang w:eastAsia="ru-RU"/>
              </w:rPr>
              <w:br/>
              <w:t>•Доведите охлажденный дилюент до температуры около 20 °C и установите его в реагентный диск на борту анализатора.</w:t>
            </w:r>
            <w:r w:rsidRPr="00047801">
              <w:rPr>
                <w:rFonts w:ascii="Times New Roman" w:eastAsia="Times New Roman" w:hAnsi="Times New Roman" w:cs="Times New Roman"/>
                <w:color w:val="000000"/>
                <w:sz w:val="20"/>
                <w:szCs w:val="20"/>
                <w:lang w:eastAsia="ru-RU"/>
              </w:rPr>
              <w:br/>
              <w:t>•Открывание и закрывание флакона производятся анализатором автоматически.</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27 000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54 000 </w:t>
            </w:r>
          </w:p>
        </w:tc>
      </w:tr>
      <w:tr w:rsidR="00047801" w:rsidRPr="00047801" w:rsidTr="009A72F1">
        <w:trPr>
          <w:trHeight w:val="486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55</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Кассета Тропонин I на 100 определений</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Иммуноанализ для количественного определения  тропонина I в сыворотке и плазме человека. Этот анализ предназначен для помощи в диагностике и лечение инфаркта миокарда и повреждения сердечной мышцы.</w:t>
            </w:r>
            <w:r w:rsidRPr="00047801">
              <w:rPr>
                <w:rFonts w:ascii="Times New Roman" w:eastAsia="Times New Roman" w:hAnsi="Times New Roman" w:cs="Times New Roman"/>
                <w:color w:val="000000"/>
                <w:sz w:val="20"/>
                <w:szCs w:val="20"/>
                <w:lang w:eastAsia="ru-RU"/>
              </w:rPr>
              <w:br/>
              <w:t>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047801">
              <w:rPr>
                <w:rFonts w:ascii="Times New Roman" w:eastAsia="Times New Roman" w:hAnsi="Times New Roman" w:cs="Times New Roman"/>
                <w:color w:val="000000"/>
                <w:sz w:val="20"/>
                <w:szCs w:val="20"/>
                <w:lang w:eastAsia="ru-RU"/>
              </w:rPr>
              <w:br/>
            </w:r>
            <w:r w:rsidRPr="00047801">
              <w:rPr>
                <w:rFonts w:ascii="Times New Roman" w:eastAsia="Times New Roman" w:hAnsi="Times New Roman" w:cs="Times New Roman"/>
                <w:color w:val="000000"/>
                <w:sz w:val="20"/>
                <w:szCs w:val="20"/>
                <w:lang w:eastAsia="ru-RU"/>
              </w:rPr>
              <w:br/>
              <w:t>•карты со штрих-кодом, лист со штрих-кодами контролей включены в упаковку;</w:t>
            </w:r>
            <w:r w:rsidRPr="00047801">
              <w:rPr>
                <w:rFonts w:ascii="Times New Roman" w:eastAsia="Times New Roman" w:hAnsi="Times New Roman" w:cs="Times New Roman"/>
                <w:color w:val="000000"/>
                <w:sz w:val="20"/>
                <w:szCs w:val="20"/>
                <w:lang w:eastAsia="ru-RU"/>
              </w:rPr>
              <w:br/>
              <w:t>•количество исследований в 1 кассете не менее 100 исследований;</w:t>
            </w:r>
            <w:r w:rsidRPr="00047801">
              <w:rPr>
                <w:rFonts w:ascii="Times New Roman" w:eastAsia="Times New Roman" w:hAnsi="Times New Roman" w:cs="Times New Roman"/>
                <w:color w:val="000000"/>
                <w:sz w:val="20"/>
                <w:szCs w:val="20"/>
                <w:lang w:eastAsia="ru-RU"/>
              </w:rPr>
              <w:br/>
              <w:t>•Принцип теста - принцип «сэндвича». Общая продолжительность анализа: 9 минут.</w:t>
            </w:r>
            <w:r w:rsidRPr="00047801">
              <w:rPr>
                <w:rFonts w:ascii="Times New Roman" w:eastAsia="Times New Roman" w:hAnsi="Times New Roman" w:cs="Times New Roman"/>
                <w:color w:val="000000"/>
                <w:sz w:val="20"/>
                <w:szCs w:val="20"/>
                <w:lang w:eastAsia="ru-RU"/>
              </w:rPr>
              <w:br/>
              <w:t>•Набор контрольных сывороток адаптирован для работы на электрохемилюминисцентных анализаторах cobas e 411 или cobas e 601;</w:t>
            </w:r>
            <w:r w:rsidRPr="00047801">
              <w:rPr>
                <w:rFonts w:ascii="Times New Roman" w:eastAsia="Times New Roman" w:hAnsi="Times New Roman" w:cs="Times New Roman"/>
                <w:color w:val="000000"/>
                <w:sz w:val="20"/>
                <w:szCs w:val="20"/>
                <w:lang w:eastAsia="ru-RU"/>
              </w:rPr>
              <w:br/>
              <w:t>•Реагенты в наборе собраны в готовую к использованию единицу, которую нельзя отделить.</w:t>
            </w:r>
            <w:r w:rsidRPr="00047801">
              <w:rPr>
                <w:rFonts w:ascii="Times New Roman" w:eastAsia="Times New Roman" w:hAnsi="Times New Roman" w:cs="Times New Roman"/>
                <w:color w:val="000000"/>
                <w:sz w:val="20"/>
                <w:szCs w:val="20"/>
                <w:lang w:eastAsia="ru-RU"/>
              </w:rPr>
              <w:br/>
              <w:t>•Хранить при температуре 2</w:t>
            </w:r>
            <w:r w:rsidRPr="00047801">
              <w:rPr>
                <w:rFonts w:ascii="Times New Roman" w:eastAsia="Times New Roman" w:hAnsi="Times New Roman" w:cs="Times New Roman"/>
                <w:color w:val="000000"/>
                <w:sz w:val="20"/>
                <w:szCs w:val="20"/>
                <w:lang w:eastAsia="ru-RU"/>
              </w:rPr>
              <w:noBreakHyphen/>
              <w:t>8 °C.</w:t>
            </w:r>
            <w:r w:rsidRPr="00047801">
              <w:rPr>
                <w:rFonts w:ascii="Times New Roman" w:eastAsia="Times New Roman" w:hAnsi="Times New Roman" w:cs="Times New Roman"/>
                <w:color w:val="000000"/>
                <w:sz w:val="20"/>
                <w:szCs w:val="20"/>
                <w:lang w:eastAsia="ru-RU"/>
              </w:rPr>
              <w:br/>
              <w:t>•Не замораживать.</w:t>
            </w:r>
            <w:r w:rsidRPr="00047801">
              <w:rPr>
                <w:rFonts w:ascii="Times New Roman" w:eastAsia="Times New Roman" w:hAnsi="Times New Roman" w:cs="Times New Roman"/>
                <w:color w:val="000000"/>
                <w:sz w:val="20"/>
                <w:szCs w:val="20"/>
                <w:lang w:eastAsia="ru-RU"/>
              </w:rPr>
              <w:br/>
              <w:t>•Храните набор реагентов в вертикальном положении, чтобы обеспечить полное наличие микрочастиц при автоматическом смешивании перед использованием.</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5</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190 000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950 000 </w:t>
            </w:r>
          </w:p>
        </w:tc>
      </w:tr>
      <w:tr w:rsidR="00047801" w:rsidRPr="00047801" w:rsidTr="009A72F1">
        <w:trPr>
          <w:trHeight w:val="384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56</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Калибратор Тропонин І</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Калибровочный набор Troponin предназначен для калибровки количественного анализа на иммунохимических анализаторах Elecsys 2010 и cobas e.</w:t>
            </w:r>
            <w:r w:rsidRPr="00047801">
              <w:rPr>
                <w:rFonts w:ascii="Times New Roman" w:eastAsia="Times New Roman" w:hAnsi="Times New Roman" w:cs="Times New Roman"/>
                <w:color w:val="000000"/>
                <w:sz w:val="20"/>
                <w:szCs w:val="20"/>
                <w:lang w:eastAsia="ru-RU"/>
              </w:rPr>
              <w:br/>
              <w:t>Все реагенты иммунологической реакции упакованы в картонную коробку, на боковой поверхности которого имеется маркировка.</w:t>
            </w:r>
            <w:r w:rsidRPr="00047801">
              <w:rPr>
                <w:rFonts w:ascii="Times New Roman" w:eastAsia="Times New Roman" w:hAnsi="Times New Roman" w:cs="Times New Roman"/>
                <w:color w:val="000000"/>
                <w:sz w:val="20"/>
                <w:szCs w:val="20"/>
                <w:lang w:eastAsia="ru-RU"/>
              </w:rPr>
              <w:br/>
              <w:t>•Хранить при 2</w:t>
            </w:r>
            <w:r w:rsidRPr="00047801">
              <w:rPr>
                <w:rFonts w:ascii="Times New Roman" w:eastAsia="Times New Roman" w:hAnsi="Times New Roman" w:cs="Times New Roman"/>
                <w:color w:val="000000"/>
                <w:sz w:val="20"/>
                <w:szCs w:val="20"/>
                <w:lang w:eastAsia="ru-RU"/>
              </w:rPr>
              <w:noBreakHyphen/>
              <w:t>8 °C.</w:t>
            </w:r>
            <w:r w:rsidRPr="00047801">
              <w:rPr>
                <w:rFonts w:ascii="Times New Roman" w:eastAsia="Times New Roman" w:hAnsi="Times New Roman" w:cs="Times New Roman"/>
                <w:color w:val="000000"/>
                <w:sz w:val="20"/>
                <w:szCs w:val="20"/>
                <w:lang w:eastAsia="ru-RU"/>
              </w:rPr>
              <w:br/>
              <w:t>•Лиофилизированные калибраторы стабильны до окончания указанного срока годности.</w:t>
            </w:r>
            <w:r w:rsidRPr="00047801">
              <w:rPr>
                <w:rFonts w:ascii="Times New Roman" w:eastAsia="Times New Roman" w:hAnsi="Times New Roman" w:cs="Times New Roman"/>
                <w:color w:val="000000"/>
                <w:sz w:val="20"/>
                <w:szCs w:val="20"/>
                <w:lang w:eastAsia="ru-RU"/>
              </w:rPr>
              <w:br/>
              <w:t>•Стабильность разведенных калибраторов:</w:t>
            </w:r>
            <w:r w:rsidRPr="00047801">
              <w:rPr>
                <w:rFonts w:ascii="Times New Roman" w:eastAsia="Times New Roman" w:hAnsi="Times New Roman" w:cs="Times New Roman"/>
                <w:color w:val="000000"/>
                <w:sz w:val="20"/>
                <w:szCs w:val="20"/>
                <w:lang w:eastAsia="ru-RU"/>
              </w:rPr>
              <w:br/>
              <w:t xml:space="preserve">- либо при </w:t>
            </w:r>
            <w:r w:rsidRPr="00047801">
              <w:rPr>
                <w:rFonts w:ascii="Times New Roman" w:eastAsia="Times New Roman" w:hAnsi="Times New Roman" w:cs="Times New Roman"/>
                <w:color w:val="000000"/>
                <w:sz w:val="20"/>
                <w:szCs w:val="20"/>
                <w:lang w:eastAsia="ru-RU"/>
              </w:rPr>
              <w:noBreakHyphen/>
              <w:t>20 °C 3 суток (замораживать только один раз)</w:t>
            </w:r>
            <w:r w:rsidRPr="00047801">
              <w:rPr>
                <w:rFonts w:ascii="Times New Roman" w:eastAsia="Times New Roman" w:hAnsi="Times New Roman" w:cs="Times New Roman"/>
                <w:color w:val="000000"/>
                <w:sz w:val="20"/>
                <w:szCs w:val="20"/>
                <w:lang w:eastAsia="ru-RU"/>
              </w:rPr>
              <w:br/>
              <w:t>- либо при 2</w:t>
            </w:r>
            <w:r w:rsidRPr="00047801">
              <w:rPr>
                <w:rFonts w:ascii="Times New Roman" w:eastAsia="Times New Roman" w:hAnsi="Times New Roman" w:cs="Times New Roman"/>
                <w:color w:val="000000"/>
                <w:sz w:val="20"/>
                <w:szCs w:val="20"/>
                <w:lang w:eastAsia="ru-RU"/>
              </w:rPr>
              <w:noBreakHyphen/>
              <w:t>8 °C 4 суток</w:t>
            </w:r>
            <w:r w:rsidRPr="00047801">
              <w:rPr>
                <w:rFonts w:ascii="Times New Roman" w:eastAsia="Times New Roman" w:hAnsi="Times New Roman" w:cs="Times New Roman"/>
                <w:color w:val="000000"/>
                <w:sz w:val="20"/>
                <w:szCs w:val="20"/>
                <w:lang w:eastAsia="ru-RU"/>
              </w:rPr>
              <w:br/>
              <w:t>- на борту анализаторов при 20</w:t>
            </w:r>
            <w:r w:rsidRPr="00047801">
              <w:rPr>
                <w:rFonts w:ascii="Times New Roman" w:eastAsia="Times New Roman" w:hAnsi="Times New Roman" w:cs="Times New Roman"/>
                <w:color w:val="000000"/>
                <w:sz w:val="20"/>
                <w:szCs w:val="20"/>
                <w:lang w:eastAsia="ru-RU"/>
              </w:rPr>
              <w:noBreakHyphen/>
              <w:t>25 °C до 5 часов</w:t>
            </w:r>
            <w:r w:rsidRPr="00047801">
              <w:rPr>
                <w:rFonts w:ascii="Times New Roman" w:eastAsia="Times New Roman" w:hAnsi="Times New Roman" w:cs="Times New Roman"/>
                <w:color w:val="000000"/>
                <w:sz w:val="20"/>
                <w:szCs w:val="20"/>
                <w:lang w:eastAsia="ru-RU"/>
              </w:rPr>
              <w:br/>
              <w:t>- на борту анализаторов 602 при 20</w:t>
            </w:r>
            <w:r w:rsidRPr="00047801">
              <w:rPr>
                <w:rFonts w:ascii="Times New Roman" w:eastAsia="Times New Roman" w:hAnsi="Times New Roman" w:cs="Times New Roman"/>
                <w:color w:val="000000"/>
                <w:sz w:val="20"/>
                <w:szCs w:val="20"/>
                <w:lang w:eastAsia="ru-RU"/>
              </w:rPr>
              <w:noBreakHyphen/>
              <w:t>25 °C использовать только один раз</w:t>
            </w:r>
            <w:r w:rsidRPr="00047801">
              <w:rPr>
                <w:rFonts w:ascii="Times New Roman" w:eastAsia="Times New Roman" w:hAnsi="Times New Roman" w:cs="Times New Roman"/>
                <w:color w:val="000000"/>
                <w:sz w:val="20"/>
                <w:szCs w:val="20"/>
                <w:lang w:eastAsia="ru-RU"/>
              </w:rPr>
              <w:br/>
              <w:t>• Храните калибраторы в вертикальном положении, чтобы избежать попадания раствора калибратора на внутреннюю поверхность крышки.</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49 000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98 000 </w:t>
            </w:r>
          </w:p>
        </w:tc>
      </w:tr>
      <w:tr w:rsidR="00047801" w:rsidRPr="00047801" w:rsidTr="009A72F1">
        <w:trPr>
          <w:trHeight w:val="588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57</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Кассета FT4</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Иммунотест для in vitro диагностики. Предназначен для</w:t>
            </w:r>
            <w:r w:rsidRPr="00047801">
              <w:rPr>
                <w:rFonts w:ascii="Times New Roman" w:eastAsia="Times New Roman" w:hAnsi="Times New Roman" w:cs="Times New Roman"/>
                <w:color w:val="000000"/>
                <w:sz w:val="20"/>
                <w:szCs w:val="20"/>
                <w:lang w:eastAsia="ru-RU"/>
              </w:rPr>
              <w:br/>
              <w:t>количественного определения свободного тироксина в сыворотке и</w:t>
            </w:r>
            <w:r w:rsidRPr="00047801">
              <w:rPr>
                <w:rFonts w:ascii="Times New Roman" w:eastAsia="Times New Roman" w:hAnsi="Times New Roman" w:cs="Times New Roman"/>
                <w:color w:val="000000"/>
                <w:sz w:val="20"/>
                <w:szCs w:val="20"/>
                <w:lang w:eastAsia="ru-RU"/>
              </w:rPr>
              <w:br/>
              <w:t>плазме крови человека.</w:t>
            </w:r>
            <w:r w:rsidRPr="00047801">
              <w:rPr>
                <w:rFonts w:ascii="Times New Roman" w:eastAsia="Times New Roman" w:hAnsi="Times New Roman" w:cs="Times New Roman"/>
                <w:color w:val="000000"/>
                <w:sz w:val="20"/>
                <w:szCs w:val="20"/>
                <w:lang w:eastAsia="ru-RU"/>
              </w:rPr>
              <w:br/>
              <w:t>Электрохемилюминесцентный иммунотест "ECLIA" предназначен для</w:t>
            </w:r>
            <w:r w:rsidRPr="00047801">
              <w:rPr>
                <w:rFonts w:ascii="Times New Roman" w:eastAsia="Times New Roman" w:hAnsi="Times New Roman" w:cs="Times New Roman"/>
                <w:color w:val="000000"/>
                <w:sz w:val="20"/>
                <w:szCs w:val="20"/>
                <w:lang w:eastAsia="ru-RU"/>
              </w:rPr>
              <w:br/>
              <w:t>использования на иммунохимических анализаторах cobas e.</w:t>
            </w:r>
            <w:r w:rsidRPr="00047801">
              <w:rPr>
                <w:rFonts w:ascii="Times New Roman" w:eastAsia="Times New Roman" w:hAnsi="Times New Roman" w:cs="Times New Roman"/>
                <w:color w:val="000000"/>
                <w:sz w:val="20"/>
                <w:szCs w:val="20"/>
                <w:lang w:eastAsia="ru-RU"/>
              </w:rPr>
              <w:br/>
              <w:t>Теоретическое обоснование</w:t>
            </w:r>
            <w:r w:rsidRPr="00047801">
              <w:rPr>
                <w:rFonts w:ascii="Times New Roman" w:eastAsia="Times New Roman" w:hAnsi="Times New Roman" w:cs="Times New Roman"/>
                <w:color w:val="000000"/>
                <w:sz w:val="20"/>
                <w:szCs w:val="20"/>
                <w:lang w:eastAsia="ru-RU"/>
              </w:rPr>
              <w:br/>
              <w:t>Тироксин (T4) является основным представителем тиреоидных</w:t>
            </w:r>
            <w:r w:rsidRPr="00047801">
              <w:rPr>
                <w:rFonts w:ascii="Times New Roman" w:eastAsia="Times New Roman" w:hAnsi="Times New Roman" w:cs="Times New Roman"/>
                <w:color w:val="000000"/>
                <w:sz w:val="20"/>
                <w:szCs w:val="20"/>
                <w:lang w:eastAsia="ru-RU"/>
              </w:rPr>
              <w:br/>
              <w:t>гормонов, которые выделяются в кровь щитовидной железой. Вместе с</w:t>
            </w:r>
            <w:r w:rsidRPr="00047801">
              <w:rPr>
                <w:rFonts w:ascii="Times New Roman" w:eastAsia="Times New Roman" w:hAnsi="Times New Roman" w:cs="Times New Roman"/>
                <w:color w:val="000000"/>
                <w:sz w:val="20"/>
                <w:szCs w:val="20"/>
                <w:lang w:eastAsia="ru-RU"/>
              </w:rPr>
              <w:br/>
              <w:t>трийодтиронином (T3) он играет жизненно важную роль в</w:t>
            </w:r>
            <w:r w:rsidRPr="00047801">
              <w:rPr>
                <w:rFonts w:ascii="Times New Roman" w:eastAsia="Times New Roman" w:hAnsi="Times New Roman" w:cs="Times New Roman"/>
                <w:color w:val="000000"/>
                <w:sz w:val="20"/>
                <w:szCs w:val="20"/>
                <w:lang w:eastAsia="ru-RU"/>
              </w:rPr>
              <w:br/>
              <w:t>регулировании скорости метаболизма в организме, оказывает влияние</w:t>
            </w:r>
            <w:r w:rsidRPr="00047801">
              <w:rPr>
                <w:rFonts w:ascii="Times New Roman" w:eastAsia="Times New Roman" w:hAnsi="Times New Roman" w:cs="Times New Roman"/>
                <w:color w:val="000000"/>
                <w:sz w:val="20"/>
                <w:szCs w:val="20"/>
                <w:lang w:eastAsia="ru-RU"/>
              </w:rPr>
              <w:br/>
              <w:t>на сердечно-сосудистую систему, рост и обмен веществ в костной</w:t>
            </w:r>
            <w:r w:rsidRPr="00047801">
              <w:rPr>
                <w:rFonts w:ascii="Times New Roman" w:eastAsia="Times New Roman" w:hAnsi="Times New Roman" w:cs="Times New Roman"/>
                <w:color w:val="000000"/>
                <w:sz w:val="20"/>
                <w:szCs w:val="20"/>
                <w:lang w:eastAsia="ru-RU"/>
              </w:rPr>
              <w:br/>
              <w:t>ткани, а также важен для нормального развития функций половых</w:t>
            </w:r>
            <w:r w:rsidRPr="00047801">
              <w:rPr>
                <w:rFonts w:ascii="Times New Roman" w:eastAsia="Times New Roman" w:hAnsi="Times New Roman" w:cs="Times New Roman"/>
                <w:color w:val="000000"/>
                <w:sz w:val="20"/>
                <w:szCs w:val="20"/>
                <w:lang w:eastAsia="ru-RU"/>
              </w:rPr>
              <w:br/>
              <w:t>желез и нервной системы.Набор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5</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59 000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295 000 </w:t>
            </w:r>
          </w:p>
        </w:tc>
      </w:tr>
      <w:tr w:rsidR="00047801" w:rsidRPr="00047801" w:rsidTr="009A72F1">
        <w:trPr>
          <w:trHeight w:val="486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58</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Калибратор FT4</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калибраторов CalSet FT4 IV предназначен для калибровки</w:t>
            </w:r>
            <w:r w:rsidRPr="00047801">
              <w:rPr>
                <w:rFonts w:ascii="Times New Roman" w:eastAsia="Times New Roman" w:hAnsi="Times New Roman" w:cs="Times New Roman"/>
                <w:color w:val="000000"/>
                <w:sz w:val="20"/>
                <w:szCs w:val="20"/>
                <w:lang w:eastAsia="ru-RU"/>
              </w:rPr>
              <w:br/>
              <w:t>количественного теста Elecsys FT4 IV на иммунохимических</w:t>
            </w:r>
            <w:r w:rsidRPr="00047801">
              <w:rPr>
                <w:rFonts w:ascii="Times New Roman" w:eastAsia="Times New Roman" w:hAnsi="Times New Roman" w:cs="Times New Roman"/>
                <w:color w:val="000000"/>
                <w:sz w:val="20"/>
                <w:szCs w:val="20"/>
                <w:lang w:eastAsia="ru-RU"/>
              </w:rPr>
              <w:br/>
              <w:t>анализаторах cobas e.</w:t>
            </w:r>
            <w:r w:rsidRPr="00047801">
              <w:rPr>
                <w:rFonts w:ascii="Times New Roman" w:eastAsia="Times New Roman" w:hAnsi="Times New Roman" w:cs="Times New Roman"/>
                <w:color w:val="000000"/>
                <w:sz w:val="20"/>
                <w:szCs w:val="20"/>
                <w:lang w:eastAsia="ru-RU"/>
              </w:rPr>
              <w:br/>
              <w:t>Теоретическое обоснование</w:t>
            </w:r>
            <w:r w:rsidRPr="00047801">
              <w:rPr>
                <w:rFonts w:ascii="Times New Roman" w:eastAsia="Times New Roman" w:hAnsi="Times New Roman" w:cs="Times New Roman"/>
                <w:color w:val="000000"/>
                <w:sz w:val="20"/>
                <w:szCs w:val="20"/>
                <w:lang w:eastAsia="ru-RU"/>
              </w:rPr>
              <w:br/>
              <w:t>Набор калибраторов CalSet FT4 IV представляет собой готовую к</w:t>
            </w:r>
            <w:r w:rsidRPr="00047801">
              <w:rPr>
                <w:rFonts w:ascii="Times New Roman" w:eastAsia="Times New Roman" w:hAnsi="Times New Roman" w:cs="Times New Roman"/>
                <w:color w:val="000000"/>
                <w:sz w:val="20"/>
                <w:szCs w:val="20"/>
                <w:lang w:eastAsia="ru-RU"/>
              </w:rPr>
              <w:br/>
              <w:t>применению буферную/белковую матрицу с добавленным</w:t>
            </w:r>
            <w:r w:rsidRPr="00047801">
              <w:rPr>
                <w:rFonts w:ascii="Times New Roman" w:eastAsia="Times New Roman" w:hAnsi="Times New Roman" w:cs="Times New Roman"/>
                <w:color w:val="000000"/>
                <w:sz w:val="20"/>
                <w:szCs w:val="20"/>
                <w:lang w:eastAsia="ru-RU"/>
              </w:rPr>
              <w:br/>
              <w:t>L</w:t>
            </w:r>
            <w:r w:rsidRPr="00047801">
              <w:rPr>
                <w:rFonts w:ascii="Times New Roman" w:eastAsia="Times New Roman" w:hAnsi="Times New Roman" w:cs="Times New Roman"/>
                <w:color w:val="000000"/>
                <w:sz w:val="20"/>
                <w:szCs w:val="20"/>
                <w:lang w:eastAsia="ru-RU"/>
              </w:rPr>
              <w:noBreakHyphen/>
              <w:t>тироксином в двух диапазонах концентраций.</w:t>
            </w:r>
            <w:r w:rsidRPr="00047801">
              <w:rPr>
                <w:rFonts w:ascii="Times New Roman" w:eastAsia="Times New Roman" w:hAnsi="Times New Roman" w:cs="Times New Roman"/>
                <w:color w:val="000000"/>
                <w:sz w:val="20"/>
                <w:szCs w:val="20"/>
                <w:lang w:eastAsia="ru-RU"/>
              </w:rPr>
              <w:br/>
              <w:t>CalSet можно использовать со всеми лотами реагента.Набор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24 000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48 000 </w:t>
            </w:r>
          </w:p>
        </w:tc>
      </w:tr>
      <w:tr w:rsidR="00047801" w:rsidRPr="00047801" w:rsidTr="009A72F1">
        <w:trPr>
          <w:trHeight w:val="40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59</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Кассета FT3</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Иммунотест для in vitro диагностики. Предназначен для</w:t>
            </w:r>
            <w:r w:rsidRPr="00047801">
              <w:rPr>
                <w:rFonts w:ascii="Times New Roman" w:eastAsia="Times New Roman" w:hAnsi="Times New Roman" w:cs="Times New Roman"/>
                <w:color w:val="000000"/>
                <w:sz w:val="20"/>
                <w:szCs w:val="20"/>
                <w:lang w:eastAsia="ru-RU"/>
              </w:rPr>
              <w:br/>
              <w:t>количественного определения свободного трийодтиронина в сыворотке</w:t>
            </w:r>
            <w:r w:rsidRPr="00047801">
              <w:rPr>
                <w:rFonts w:ascii="Times New Roman" w:eastAsia="Times New Roman" w:hAnsi="Times New Roman" w:cs="Times New Roman"/>
                <w:color w:val="000000"/>
                <w:sz w:val="20"/>
                <w:szCs w:val="20"/>
                <w:lang w:eastAsia="ru-RU"/>
              </w:rPr>
              <w:br/>
              <w:t>и плазме крови человека.</w:t>
            </w:r>
            <w:r w:rsidRPr="00047801">
              <w:rPr>
                <w:rFonts w:ascii="Times New Roman" w:eastAsia="Times New Roman" w:hAnsi="Times New Roman" w:cs="Times New Roman"/>
                <w:color w:val="000000"/>
                <w:sz w:val="20"/>
                <w:szCs w:val="20"/>
                <w:lang w:eastAsia="ru-RU"/>
              </w:rPr>
              <w:br/>
              <w:t>Электрохемилюминесцентный иммунотест "ECLIA" предназначен для</w:t>
            </w:r>
            <w:r w:rsidRPr="00047801">
              <w:rPr>
                <w:rFonts w:ascii="Times New Roman" w:eastAsia="Times New Roman" w:hAnsi="Times New Roman" w:cs="Times New Roman"/>
                <w:color w:val="000000"/>
                <w:sz w:val="20"/>
                <w:szCs w:val="20"/>
                <w:lang w:eastAsia="ru-RU"/>
              </w:rPr>
              <w:br/>
              <w:t>использования на иммунохимических анализаторах cobas e.</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5</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55 000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275 000 </w:t>
            </w:r>
          </w:p>
        </w:tc>
      </w:tr>
      <w:tr w:rsidR="00047801" w:rsidRPr="00047801" w:rsidTr="009A72F1">
        <w:trPr>
          <w:trHeight w:val="486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60</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Калибратор FT3</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калибраторов FT3 III CalSet. Предназначен для калибровки</w:t>
            </w:r>
            <w:r w:rsidRPr="00047801">
              <w:rPr>
                <w:rFonts w:ascii="Times New Roman" w:eastAsia="Times New Roman" w:hAnsi="Times New Roman" w:cs="Times New Roman"/>
                <w:color w:val="000000"/>
                <w:sz w:val="20"/>
                <w:szCs w:val="20"/>
                <w:lang w:eastAsia="ru-RU"/>
              </w:rPr>
              <w:br/>
              <w:t>количественного теста Elecsys FT3 III на иммунохимических</w:t>
            </w:r>
            <w:r w:rsidRPr="00047801">
              <w:rPr>
                <w:rFonts w:ascii="Times New Roman" w:eastAsia="Times New Roman" w:hAnsi="Times New Roman" w:cs="Times New Roman"/>
                <w:color w:val="000000"/>
                <w:sz w:val="20"/>
                <w:szCs w:val="20"/>
                <w:lang w:eastAsia="ru-RU"/>
              </w:rPr>
              <w:br/>
              <w:t>анализаторах cobas e.</w:t>
            </w:r>
            <w:r w:rsidRPr="00047801">
              <w:rPr>
                <w:rFonts w:ascii="Times New Roman" w:eastAsia="Times New Roman" w:hAnsi="Times New Roman" w:cs="Times New Roman"/>
                <w:color w:val="000000"/>
                <w:sz w:val="20"/>
                <w:szCs w:val="20"/>
                <w:lang w:eastAsia="ru-RU"/>
              </w:rPr>
              <w:br/>
              <w:t>Теоретическое обоснование</w:t>
            </w:r>
            <w:r w:rsidRPr="00047801">
              <w:rPr>
                <w:rFonts w:ascii="Times New Roman" w:eastAsia="Times New Roman" w:hAnsi="Times New Roman" w:cs="Times New Roman"/>
                <w:color w:val="000000"/>
                <w:sz w:val="20"/>
                <w:szCs w:val="20"/>
                <w:lang w:eastAsia="ru-RU"/>
              </w:rPr>
              <w:br/>
              <w:t>Набор калибраторов FT3 III CalSet представляет собой</w:t>
            </w:r>
            <w:r w:rsidRPr="00047801">
              <w:rPr>
                <w:rFonts w:ascii="Times New Roman" w:eastAsia="Times New Roman" w:hAnsi="Times New Roman" w:cs="Times New Roman"/>
                <w:color w:val="000000"/>
                <w:sz w:val="20"/>
                <w:szCs w:val="20"/>
                <w:lang w:eastAsia="ru-RU"/>
              </w:rPr>
              <w:br/>
              <w:t>лиофилизированную сыворотку крови человека с добавленным T3 в</w:t>
            </w:r>
            <w:r w:rsidRPr="00047801">
              <w:rPr>
                <w:rFonts w:ascii="Times New Roman" w:eastAsia="Times New Roman" w:hAnsi="Times New Roman" w:cs="Times New Roman"/>
                <w:color w:val="000000"/>
                <w:sz w:val="20"/>
                <w:szCs w:val="20"/>
                <w:lang w:eastAsia="ru-RU"/>
              </w:rPr>
              <w:br/>
              <w:t>двух диапазонах концентраций.</w:t>
            </w:r>
            <w:r w:rsidRPr="00047801">
              <w:rPr>
                <w:rFonts w:ascii="Times New Roman" w:eastAsia="Times New Roman" w:hAnsi="Times New Roman" w:cs="Times New Roman"/>
                <w:color w:val="000000"/>
                <w:sz w:val="20"/>
                <w:szCs w:val="20"/>
                <w:lang w:eastAsia="ru-RU"/>
              </w:rPr>
              <w:br/>
              <w:t>Набор калибраторов может быть использован со всеми лотами</w:t>
            </w:r>
            <w:r w:rsidRPr="00047801">
              <w:rPr>
                <w:rFonts w:ascii="Times New Roman" w:eastAsia="Times New Roman" w:hAnsi="Times New Roman" w:cs="Times New Roman"/>
                <w:color w:val="000000"/>
                <w:sz w:val="20"/>
                <w:szCs w:val="20"/>
                <w:lang w:eastAsia="ru-RU"/>
              </w:rPr>
              <w:br/>
              <w:t>реагентов. 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33 115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66 230 </w:t>
            </w:r>
          </w:p>
        </w:tc>
      </w:tr>
      <w:tr w:rsidR="00047801" w:rsidRPr="00047801" w:rsidTr="009A72F1">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61</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Измерительная ячейка</w:t>
            </w:r>
          </w:p>
        </w:tc>
        <w:tc>
          <w:tcPr>
            <w:tcW w:w="7660" w:type="dxa"/>
            <w:tcBorders>
              <w:top w:val="nil"/>
              <w:left w:val="nil"/>
              <w:bottom w:val="single" w:sz="4" w:space="0" w:color="auto"/>
              <w:right w:val="single" w:sz="4" w:space="0" w:color="auto"/>
            </w:tcBorders>
            <w:shd w:val="clear" w:color="000000" w:fill="FFFFFF"/>
            <w:noWrap/>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измерительная ячейка на анализатор cobas e411</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1 820 000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1 820 000 </w:t>
            </w:r>
          </w:p>
        </w:tc>
      </w:tr>
      <w:tr w:rsidR="00047801" w:rsidRPr="00047801" w:rsidTr="009A72F1">
        <w:trPr>
          <w:trHeight w:val="435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62</w:t>
            </w:r>
          </w:p>
        </w:tc>
        <w:tc>
          <w:tcPr>
            <w:tcW w:w="2868" w:type="dxa"/>
            <w:tcBorders>
              <w:top w:val="nil"/>
              <w:left w:val="nil"/>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Кассета Паратгормон</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Иммунотест для диагностики in vitro. Предназначен для количественного определения интактного паратиреоидного гормона в сыворотке и плазме крови человека для дифференциальной диагностики гиперкальцемии и гипокальцемии. Тест Elecsys PTH можно использовать во время операции.</w:t>
            </w:r>
            <w:r w:rsidRPr="00047801">
              <w:rPr>
                <w:rFonts w:ascii="Times New Roman" w:eastAsia="Times New Roman" w:hAnsi="Times New Roman" w:cs="Times New Roman"/>
                <w:color w:val="000000"/>
                <w:sz w:val="20"/>
                <w:szCs w:val="20"/>
                <w:lang w:eastAsia="ru-RU"/>
              </w:rPr>
              <w:br/>
              <w:t>Электрохемилюминесцентный иммунотест ECLIA предназначен для использования на иммунохимических анализаторах Elecsys и cobas e. 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5</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127 416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637 080 </w:t>
            </w:r>
          </w:p>
        </w:tc>
      </w:tr>
      <w:tr w:rsidR="00047801" w:rsidRPr="00047801" w:rsidTr="009A72F1">
        <w:trPr>
          <w:trHeight w:val="46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63</w:t>
            </w:r>
          </w:p>
        </w:tc>
        <w:tc>
          <w:tcPr>
            <w:tcW w:w="286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Калибратор Паратгормон</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Калибровочный набор CalSet PTH предназначен для калибровки</w:t>
            </w:r>
            <w:r w:rsidRPr="00047801">
              <w:rPr>
                <w:rFonts w:ascii="Times New Roman" w:eastAsia="Times New Roman" w:hAnsi="Times New Roman" w:cs="Times New Roman"/>
                <w:color w:val="000000"/>
                <w:sz w:val="20"/>
                <w:szCs w:val="20"/>
                <w:lang w:eastAsia="ru-RU"/>
              </w:rPr>
              <w:br/>
              <w:t>количественного анализа Elecsys PTH для опеределения интактного</w:t>
            </w:r>
            <w:r w:rsidRPr="00047801">
              <w:rPr>
                <w:rFonts w:ascii="Times New Roman" w:eastAsia="Times New Roman" w:hAnsi="Times New Roman" w:cs="Times New Roman"/>
                <w:color w:val="000000"/>
                <w:sz w:val="20"/>
                <w:szCs w:val="20"/>
                <w:lang w:eastAsia="ru-RU"/>
              </w:rPr>
              <w:br/>
              <w:t>ПТГ (паратиреоидного гормона) на иммунохимических анализаторах</w:t>
            </w:r>
            <w:r w:rsidRPr="00047801">
              <w:rPr>
                <w:rFonts w:ascii="Times New Roman" w:eastAsia="Times New Roman" w:hAnsi="Times New Roman" w:cs="Times New Roman"/>
                <w:color w:val="000000"/>
                <w:sz w:val="20"/>
                <w:szCs w:val="20"/>
                <w:lang w:eastAsia="ru-RU"/>
              </w:rPr>
              <w:br/>
              <w:t>Elecsys и cobas e.   Теоретическое обоснование</w:t>
            </w:r>
            <w:r w:rsidRPr="00047801">
              <w:rPr>
                <w:rFonts w:ascii="Times New Roman" w:eastAsia="Times New Roman" w:hAnsi="Times New Roman" w:cs="Times New Roman"/>
                <w:color w:val="000000"/>
                <w:sz w:val="20"/>
                <w:szCs w:val="20"/>
                <w:lang w:eastAsia="ru-RU"/>
              </w:rPr>
              <w:br/>
              <w:t>Набор калибраторов FT3 III CalSet представляет собой</w:t>
            </w:r>
            <w:r w:rsidRPr="00047801">
              <w:rPr>
                <w:rFonts w:ascii="Times New Roman" w:eastAsia="Times New Roman" w:hAnsi="Times New Roman" w:cs="Times New Roman"/>
                <w:color w:val="000000"/>
                <w:sz w:val="20"/>
                <w:szCs w:val="20"/>
                <w:lang w:eastAsia="ru-RU"/>
              </w:rPr>
              <w:br/>
              <w:t>лиофилизированную сыворотку крови человека с добавленным T3 в</w:t>
            </w:r>
            <w:r w:rsidRPr="00047801">
              <w:rPr>
                <w:rFonts w:ascii="Times New Roman" w:eastAsia="Times New Roman" w:hAnsi="Times New Roman" w:cs="Times New Roman"/>
                <w:color w:val="000000"/>
                <w:sz w:val="20"/>
                <w:szCs w:val="20"/>
                <w:lang w:eastAsia="ru-RU"/>
              </w:rPr>
              <w:br/>
              <w:t>двух диапазонах концентраций.</w:t>
            </w:r>
            <w:r w:rsidRPr="00047801">
              <w:rPr>
                <w:rFonts w:ascii="Times New Roman" w:eastAsia="Times New Roman" w:hAnsi="Times New Roman" w:cs="Times New Roman"/>
                <w:color w:val="000000"/>
                <w:sz w:val="20"/>
                <w:szCs w:val="20"/>
                <w:lang w:eastAsia="ru-RU"/>
              </w:rPr>
              <w:br/>
              <w:t>Набор калибраторов может быть использован со всеми лотами</w:t>
            </w:r>
            <w:r w:rsidRPr="00047801">
              <w:rPr>
                <w:rFonts w:ascii="Times New Roman" w:eastAsia="Times New Roman" w:hAnsi="Times New Roman" w:cs="Times New Roman"/>
                <w:color w:val="000000"/>
                <w:sz w:val="20"/>
                <w:szCs w:val="20"/>
                <w:lang w:eastAsia="ru-RU"/>
              </w:rPr>
              <w:br/>
              <w:t>реагентов. 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44 000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88 000 </w:t>
            </w:r>
          </w:p>
        </w:tc>
      </w:tr>
      <w:tr w:rsidR="00047801" w:rsidRPr="00047801" w:rsidTr="009A72F1">
        <w:trPr>
          <w:trHeight w:val="35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64</w:t>
            </w:r>
          </w:p>
        </w:tc>
        <w:tc>
          <w:tcPr>
            <w:tcW w:w="286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Кассета Эстрадиол</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Иммунотест для in vitro диагностики. Предназначен для</w:t>
            </w:r>
            <w:r w:rsidRPr="00047801">
              <w:rPr>
                <w:rFonts w:ascii="Times New Roman" w:eastAsia="Times New Roman" w:hAnsi="Times New Roman" w:cs="Times New Roman"/>
                <w:color w:val="000000"/>
                <w:sz w:val="20"/>
                <w:szCs w:val="20"/>
                <w:lang w:eastAsia="ru-RU"/>
              </w:rPr>
              <w:br/>
              <w:t>количественного определения эстрадиола в сыворотке и плазме крови</w:t>
            </w:r>
            <w:r w:rsidRPr="00047801">
              <w:rPr>
                <w:rFonts w:ascii="Times New Roman" w:eastAsia="Times New Roman" w:hAnsi="Times New Roman" w:cs="Times New Roman"/>
                <w:color w:val="000000"/>
                <w:sz w:val="20"/>
                <w:szCs w:val="20"/>
                <w:lang w:eastAsia="ru-RU"/>
              </w:rPr>
              <w:br/>
              <w:t>человека. Электрохемилюминесцентный иммунотест "ECLIA" предназначен для</w:t>
            </w:r>
            <w:r w:rsidRPr="00047801">
              <w:rPr>
                <w:rFonts w:ascii="Times New Roman" w:eastAsia="Times New Roman" w:hAnsi="Times New Roman" w:cs="Times New Roman"/>
                <w:color w:val="000000"/>
                <w:sz w:val="20"/>
                <w:szCs w:val="20"/>
                <w:lang w:eastAsia="ru-RU"/>
              </w:rPr>
              <w:br/>
              <w:t>использования на иммунохимических анализаторах cobas e.</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59 000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59 000 </w:t>
            </w:r>
          </w:p>
        </w:tc>
      </w:tr>
      <w:tr w:rsidR="00047801" w:rsidRPr="00047801" w:rsidTr="009A72F1">
        <w:trPr>
          <w:trHeight w:val="435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65</w:t>
            </w:r>
          </w:p>
        </w:tc>
        <w:tc>
          <w:tcPr>
            <w:tcW w:w="286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Калибратор Эстрадиол</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калибраторов Estradiol III CalSet предназначен для калибровки</w:t>
            </w:r>
            <w:r w:rsidRPr="00047801">
              <w:rPr>
                <w:rFonts w:ascii="Times New Roman" w:eastAsia="Times New Roman" w:hAnsi="Times New Roman" w:cs="Times New Roman"/>
                <w:color w:val="000000"/>
                <w:sz w:val="20"/>
                <w:szCs w:val="20"/>
                <w:lang w:eastAsia="ru-RU"/>
              </w:rPr>
              <w:br/>
              <w:t>количественного теста Elecsys Estradiol III на иммунохимических</w:t>
            </w:r>
            <w:r w:rsidRPr="00047801">
              <w:rPr>
                <w:rFonts w:ascii="Times New Roman" w:eastAsia="Times New Roman" w:hAnsi="Times New Roman" w:cs="Times New Roman"/>
                <w:color w:val="000000"/>
                <w:sz w:val="20"/>
                <w:szCs w:val="20"/>
                <w:lang w:eastAsia="ru-RU"/>
              </w:rPr>
              <w:br/>
              <w:t>анализаторах cobas e. Теоретическое обоснование</w:t>
            </w:r>
            <w:r w:rsidRPr="00047801">
              <w:rPr>
                <w:rFonts w:ascii="Times New Roman" w:eastAsia="Times New Roman" w:hAnsi="Times New Roman" w:cs="Times New Roman"/>
                <w:color w:val="000000"/>
                <w:sz w:val="20"/>
                <w:szCs w:val="20"/>
                <w:lang w:eastAsia="ru-RU"/>
              </w:rPr>
              <w:br/>
              <w:t>Набор калибраторов FT3 III CalSet представляет собой</w:t>
            </w:r>
            <w:r w:rsidRPr="00047801">
              <w:rPr>
                <w:rFonts w:ascii="Times New Roman" w:eastAsia="Times New Roman" w:hAnsi="Times New Roman" w:cs="Times New Roman"/>
                <w:color w:val="000000"/>
                <w:sz w:val="20"/>
                <w:szCs w:val="20"/>
                <w:lang w:eastAsia="ru-RU"/>
              </w:rPr>
              <w:br/>
              <w:t>лиофилизированную сыворотку крови человека с добавленным T3 в</w:t>
            </w:r>
            <w:r w:rsidRPr="00047801">
              <w:rPr>
                <w:rFonts w:ascii="Times New Roman" w:eastAsia="Times New Roman" w:hAnsi="Times New Roman" w:cs="Times New Roman"/>
                <w:color w:val="000000"/>
                <w:sz w:val="20"/>
                <w:szCs w:val="20"/>
                <w:lang w:eastAsia="ru-RU"/>
              </w:rPr>
              <w:br/>
              <w:t>двух диапазонах концентраций.</w:t>
            </w:r>
            <w:r w:rsidRPr="00047801">
              <w:rPr>
                <w:rFonts w:ascii="Times New Roman" w:eastAsia="Times New Roman" w:hAnsi="Times New Roman" w:cs="Times New Roman"/>
                <w:color w:val="000000"/>
                <w:sz w:val="20"/>
                <w:szCs w:val="20"/>
                <w:lang w:eastAsia="ru-RU"/>
              </w:rPr>
              <w:br/>
              <w:t>Набор калибраторов может быть использован со всеми лотами</w:t>
            </w:r>
            <w:r w:rsidRPr="00047801">
              <w:rPr>
                <w:rFonts w:ascii="Times New Roman" w:eastAsia="Times New Roman" w:hAnsi="Times New Roman" w:cs="Times New Roman"/>
                <w:color w:val="000000"/>
                <w:sz w:val="20"/>
                <w:szCs w:val="20"/>
                <w:lang w:eastAsia="ru-RU"/>
              </w:rPr>
              <w:br/>
              <w:t>реагентов. 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40 752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40 752 </w:t>
            </w:r>
          </w:p>
        </w:tc>
      </w:tr>
      <w:tr w:rsidR="00047801" w:rsidRPr="00047801" w:rsidTr="009A72F1">
        <w:trPr>
          <w:trHeight w:val="435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66</w:t>
            </w:r>
          </w:p>
        </w:tc>
        <w:tc>
          <w:tcPr>
            <w:tcW w:w="286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Прогестерон</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Иммунотест для in vitro диагностики. Предназначен для</w:t>
            </w:r>
            <w:r w:rsidRPr="00047801">
              <w:rPr>
                <w:rFonts w:ascii="Times New Roman" w:eastAsia="Times New Roman" w:hAnsi="Times New Roman" w:cs="Times New Roman"/>
                <w:color w:val="000000"/>
                <w:sz w:val="20"/>
                <w:szCs w:val="20"/>
                <w:lang w:eastAsia="ru-RU"/>
              </w:rPr>
              <w:br/>
              <w:t>количественного определения прогестерона в сыворотке и плазме</w:t>
            </w:r>
            <w:r w:rsidRPr="00047801">
              <w:rPr>
                <w:rFonts w:ascii="Times New Roman" w:eastAsia="Times New Roman" w:hAnsi="Times New Roman" w:cs="Times New Roman"/>
                <w:color w:val="000000"/>
                <w:sz w:val="20"/>
                <w:szCs w:val="20"/>
                <w:lang w:eastAsia="ru-RU"/>
              </w:rPr>
              <w:br/>
              <w:t>крови человека.</w:t>
            </w:r>
            <w:r w:rsidRPr="00047801">
              <w:rPr>
                <w:rFonts w:ascii="Times New Roman" w:eastAsia="Times New Roman" w:hAnsi="Times New Roman" w:cs="Times New Roman"/>
                <w:color w:val="000000"/>
                <w:sz w:val="20"/>
                <w:szCs w:val="20"/>
                <w:lang w:eastAsia="ru-RU"/>
              </w:rPr>
              <w:br/>
              <w:t>Электрохемилюминесцентный иммунотест ECLIA предназначен для</w:t>
            </w:r>
            <w:r w:rsidRPr="00047801">
              <w:rPr>
                <w:rFonts w:ascii="Times New Roman" w:eastAsia="Times New Roman" w:hAnsi="Times New Roman" w:cs="Times New Roman"/>
                <w:color w:val="000000"/>
                <w:sz w:val="20"/>
                <w:szCs w:val="20"/>
                <w:lang w:eastAsia="ru-RU"/>
              </w:rPr>
              <w:br/>
              <w:t>использования на иммунохимических анализаторах Elecsys и cobas e  Электрохемилюминесцентный иммунотест "ECLIA" предназначен для</w:t>
            </w:r>
            <w:r w:rsidRPr="00047801">
              <w:rPr>
                <w:rFonts w:ascii="Times New Roman" w:eastAsia="Times New Roman" w:hAnsi="Times New Roman" w:cs="Times New Roman"/>
                <w:color w:val="000000"/>
                <w:sz w:val="20"/>
                <w:szCs w:val="20"/>
                <w:lang w:eastAsia="ru-RU"/>
              </w:rPr>
              <w:br/>
              <w:t>использования на иммунохимических анализаторах cobas e.</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75 000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75 000 </w:t>
            </w:r>
          </w:p>
        </w:tc>
      </w:tr>
      <w:tr w:rsidR="00047801" w:rsidRPr="00047801" w:rsidTr="009A72F1">
        <w:trPr>
          <w:trHeight w:val="435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67</w:t>
            </w:r>
          </w:p>
        </w:tc>
        <w:tc>
          <w:tcPr>
            <w:tcW w:w="286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Калибратор Прогестерон</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Калибровочный набор Progesterone III CalSet предназначен для</w:t>
            </w:r>
            <w:r w:rsidRPr="00047801">
              <w:rPr>
                <w:rFonts w:ascii="Times New Roman" w:eastAsia="Times New Roman" w:hAnsi="Times New Roman" w:cs="Times New Roman"/>
                <w:color w:val="000000"/>
                <w:sz w:val="20"/>
                <w:szCs w:val="20"/>
                <w:lang w:eastAsia="ru-RU"/>
              </w:rPr>
              <w:br/>
              <w:t>калибровки количественного анализа Elecsys Progesterone III на</w:t>
            </w:r>
            <w:r w:rsidRPr="00047801">
              <w:rPr>
                <w:rFonts w:ascii="Times New Roman" w:eastAsia="Times New Roman" w:hAnsi="Times New Roman" w:cs="Times New Roman"/>
                <w:color w:val="000000"/>
                <w:sz w:val="20"/>
                <w:szCs w:val="20"/>
                <w:lang w:eastAsia="ru-RU"/>
              </w:rPr>
              <w:br/>
              <w:t>иммунохимических анализаторах Elecsys и cobas e. Теоретическое обоснование</w:t>
            </w:r>
            <w:r w:rsidRPr="00047801">
              <w:rPr>
                <w:rFonts w:ascii="Times New Roman" w:eastAsia="Times New Roman" w:hAnsi="Times New Roman" w:cs="Times New Roman"/>
                <w:color w:val="000000"/>
                <w:sz w:val="20"/>
                <w:szCs w:val="20"/>
                <w:lang w:eastAsia="ru-RU"/>
              </w:rPr>
              <w:br/>
              <w:t>Набор калибраторов FT3 III CalSet представляет собой</w:t>
            </w:r>
            <w:r w:rsidRPr="00047801">
              <w:rPr>
                <w:rFonts w:ascii="Times New Roman" w:eastAsia="Times New Roman" w:hAnsi="Times New Roman" w:cs="Times New Roman"/>
                <w:color w:val="000000"/>
                <w:sz w:val="20"/>
                <w:szCs w:val="20"/>
                <w:lang w:eastAsia="ru-RU"/>
              </w:rPr>
              <w:br/>
              <w:t>лиофилизированную сыворотку крови человека с добавленным T3 в</w:t>
            </w:r>
            <w:r w:rsidRPr="00047801">
              <w:rPr>
                <w:rFonts w:ascii="Times New Roman" w:eastAsia="Times New Roman" w:hAnsi="Times New Roman" w:cs="Times New Roman"/>
                <w:color w:val="000000"/>
                <w:sz w:val="20"/>
                <w:szCs w:val="20"/>
                <w:lang w:eastAsia="ru-RU"/>
              </w:rPr>
              <w:br/>
              <w:t>двух диапазонах концентраций.</w:t>
            </w:r>
            <w:r w:rsidRPr="00047801">
              <w:rPr>
                <w:rFonts w:ascii="Times New Roman" w:eastAsia="Times New Roman" w:hAnsi="Times New Roman" w:cs="Times New Roman"/>
                <w:color w:val="000000"/>
                <w:sz w:val="20"/>
                <w:szCs w:val="20"/>
                <w:lang w:eastAsia="ru-RU"/>
              </w:rPr>
              <w:br/>
              <w:t>Набор калибраторов может быть использован со всеми лотами</w:t>
            </w:r>
            <w:r w:rsidRPr="00047801">
              <w:rPr>
                <w:rFonts w:ascii="Times New Roman" w:eastAsia="Times New Roman" w:hAnsi="Times New Roman" w:cs="Times New Roman"/>
                <w:color w:val="000000"/>
                <w:sz w:val="20"/>
                <w:szCs w:val="20"/>
                <w:lang w:eastAsia="ru-RU"/>
              </w:rPr>
              <w:br/>
              <w:t>реагентов. 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1</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42 353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42 353 </w:t>
            </w:r>
          </w:p>
        </w:tc>
      </w:tr>
      <w:tr w:rsidR="00047801" w:rsidRPr="00047801" w:rsidTr="009A72F1">
        <w:trPr>
          <w:trHeight w:val="78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68</w:t>
            </w:r>
          </w:p>
        </w:tc>
        <w:tc>
          <w:tcPr>
            <w:tcW w:w="286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Diluent Estradiol/Progesterone, 2*22мл, дилюент для разведения образца</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Разбавитель Diluent Estradiol/Progesterone используется в качестве</w:t>
            </w:r>
            <w:r w:rsidRPr="00047801">
              <w:rPr>
                <w:rFonts w:ascii="Times New Roman" w:eastAsia="Times New Roman" w:hAnsi="Times New Roman" w:cs="Times New Roman"/>
                <w:color w:val="000000"/>
                <w:sz w:val="20"/>
                <w:szCs w:val="20"/>
                <w:lang w:eastAsia="ru-RU"/>
              </w:rPr>
              <w:br/>
              <w:t>разбавителя образца в сочетании с анализом Elecsys Estradiol II,</w:t>
            </w:r>
            <w:r w:rsidRPr="00047801">
              <w:rPr>
                <w:rFonts w:ascii="Times New Roman" w:eastAsia="Times New Roman" w:hAnsi="Times New Roman" w:cs="Times New Roman"/>
                <w:color w:val="000000"/>
                <w:sz w:val="20"/>
                <w:szCs w:val="20"/>
                <w:lang w:eastAsia="ru-RU"/>
              </w:rPr>
              <w:br/>
              <w:t>Elecsys Progesterone II и Elecsys Progesterone III.</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5</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105 425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527 125 </w:t>
            </w:r>
          </w:p>
        </w:tc>
      </w:tr>
      <w:tr w:rsidR="00047801" w:rsidRPr="00047801" w:rsidTr="009A72F1">
        <w:trPr>
          <w:trHeight w:val="435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69</w:t>
            </w:r>
          </w:p>
        </w:tc>
        <w:tc>
          <w:tcPr>
            <w:tcW w:w="286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Антиген СА 19-9</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Иммунотест для in vitro диагностики. Предназначен для</w:t>
            </w:r>
            <w:r w:rsidRPr="00047801">
              <w:rPr>
                <w:rFonts w:ascii="Times New Roman" w:eastAsia="Times New Roman" w:hAnsi="Times New Roman" w:cs="Times New Roman"/>
                <w:color w:val="000000"/>
                <w:sz w:val="20"/>
                <w:szCs w:val="20"/>
                <w:lang w:eastAsia="ru-RU"/>
              </w:rPr>
              <w:br/>
              <w:t>количественного определения CA 19</w:t>
            </w:r>
            <w:r w:rsidRPr="00047801">
              <w:rPr>
                <w:rFonts w:ascii="Times New Roman" w:eastAsia="Times New Roman" w:hAnsi="Times New Roman" w:cs="Times New Roman"/>
                <w:color w:val="000000"/>
                <w:sz w:val="20"/>
                <w:szCs w:val="20"/>
                <w:lang w:eastAsia="ru-RU"/>
              </w:rPr>
              <w:noBreakHyphen/>
              <w:t>9 в сыворотке и плазме крови</w:t>
            </w:r>
            <w:r w:rsidRPr="00047801">
              <w:rPr>
                <w:rFonts w:ascii="Times New Roman" w:eastAsia="Times New Roman" w:hAnsi="Times New Roman" w:cs="Times New Roman"/>
                <w:color w:val="000000"/>
                <w:sz w:val="20"/>
                <w:szCs w:val="20"/>
                <w:lang w:eastAsia="ru-RU"/>
              </w:rPr>
              <w:br/>
              <w:t>человека.</w:t>
            </w:r>
            <w:r w:rsidRPr="00047801">
              <w:rPr>
                <w:rFonts w:ascii="Times New Roman" w:eastAsia="Times New Roman" w:hAnsi="Times New Roman" w:cs="Times New Roman"/>
                <w:color w:val="000000"/>
                <w:sz w:val="20"/>
                <w:szCs w:val="20"/>
                <w:lang w:eastAsia="ru-RU"/>
              </w:rPr>
              <w:br/>
              <w:t>Электрохемилюминесцентный иммунотест ECLIA предназначен для</w:t>
            </w:r>
            <w:r w:rsidRPr="00047801">
              <w:rPr>
                <w:rFonts w:ascii="Times New Roman" w:eastAsia="Times New Roman" w:hAnsi="Times New Roman" w:cs="Times New Roman"/>
                <w:color w:val="000000"/>
                <w:sz w:val="20"/>
                <w:szCs w:val="20"/>
                <w:lang w:eastAsia="ru-RU"/>
              </w:rPr>
              <w:br/>
              <w:t>использования на иммунохимических анализаторах Elecsys и cobas e. Электрохемилюминесцентный иммунотест "ECLIA" предназначен для использования на иммунохимических анализаторах cobas e.</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109 960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329 880 </w:t>
            </w:r>
          </w:p>
        </w:tc>
      </w:tr>
      <w:tr w:rsidR="00047801" w:rsidRPr="00047801" w:rsidTr="009A72F1">
        <w:trPr>
          <w:trHeight w:val="435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70</w:t>
            </w:r>
          </w:p>
        </w:tc>
        <w:tc>
          <w:tcPr>
            <w:tcW w:w="286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Калибратор СА 19-9</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калибраторов CA 19</w:t>
            </w:r>
            <w:r w:rsidRPr="00047801">
              <w:rPr>
                <w:rFonts w:ascii="Times New Roman" w:eastAsia="Times New Roman" w:hAnsi="Times New Roman" w:cs="Times New Roman"/>
                <w:color w:val="000000"/>
                <w:sz w:val="20"/>
                <w:szCs w:val="20"/>
                <w:lang w:eastAsia="ru-RU"/>
              </w:rPr>
              <w:noBreakHyphen/>
              <w:t>9 CalSet. Предназначен для калибровки</w:t>
            </w:r>
            <w:r w:rsidRPr="00047801">
              <w:rPr>
                <w:rFonts w:ascii="Times New Roman" w:eastAsia="Times New Roman" w:hAnsi="Times New Roman" w:cs="Times New Roman"/>
                <w:color w:val="000000"/>
                <w:sz w:val="20"/>
                <w:szCs w:val="20"/>
                <w:lang w:eastAsia="ru-RU"/>
              </w:rPr>
              <w:br/>
              <w:t>количественного теста Elecsys CA 19</w:t>
            </w:r>
            <w:r w:rsidRPr="00047801">
              <w:rPr>
                <w:rFonts w:ascii="Times New Roman" w:eastAsia="Times New Roman" w:hAnsi="Times New Roman" w:cs="Times New Roman"/>
                <w:color w:val="000000"/>
                <w:sz w:val="20"/>
                <w:szCs w:val="20"/>
                <w:lang w:eastAsia="ru-RU"/>
              </w:rPr>
              <w:noBreakHyphen/>
              <w:t>9 на иммунохимических</w:t>
            </w:r>
            <w:r w:rsidRPr="00047801">
              <w:rPr>
                <w:rFonts w:ascii="Times New Roman" w:eastAsia="Times New Roman" w:hAnsi="Times New Roman" w:cs="Times New Roman"/>
                <w:color w:val="000000"/>
                <w:sz w:val="20"/>
                <w:szCs w:val="20"/>
                <w:lang w:eastAsia="ru-RU"/>
              </w:rPr>
              <w:br/>
              <w:t>анализаторах cobas e. Теоретическое обоснование</w:t>
            </w:r>
            <w:r w:rsidRPr="00047801">
              <w:rPr>
                <w:rFonts w:ascii="Times New Roman" w:eastAsia="Times New Roman" w:hAnsi="Times New Roman" w:cs="Times New Roman"/>
                <w:color w:val="000000"/>
                <w:sz w:val="20"/>
                <w:szCs w:val="20"/>
                <w:lang w:eastAsia="ru-RU"/>
              </w:rPr>
              <w:br/>
              <w:t>Набор калибраторов FT3 III CalSet представляет собой</w:t>
            </w:r>
            <w:r w:rsidRPr="00047801">
              <w:rPr>
                <w:rFonts w:ascii="Times New Roman" w:eastAsia="Times New Roman" w:hAnsi="Times New Roman" w:cs="Times New Roman"/>
                <w:color w:val="000000"/>
                <w:sz w:val="20"/>
                <w:szCs w:val="20"/>
                <w:lang w:eastAsia="ru-RU"/>
              </w:rPr>
              <w:br/>
              <w:t>лиофилизированную сыворотку крови человека с добавленным T3 в</w:t>
            </w:r>
            <w:r w:rsidRPr="00047801">
              <w:rPr>
                <w:rFonts w:ascii="Times New Roman" w:eastAsia="Times New Roman" w:hAnsi="Times New Roman" w:cs="Times New Roman"/>
                <w:color w:val="000000"/>
                <w:sz w:val="20"/>
                <w:szCs w:val="20"/>
                <w:lang w:eastAsia="ru-RU"/>
              </w:rPr>
              <w:br/>
              <w:t>двух диапазонах концентраций.</w:t>
            </w:r>
            <w:r w:rsidRPr="00047801">
              <w:rPr>
                <w:rFonts w:ascii="Times New Roman" w:eastAsia="Times New Roman" w:hAnsi="Times New Roman" w:cs="Times New Roman"/>
                <w:color w:val="000000"/>
                <w:sz w:val="20"/>
                <w:szCs w:val="20"/>
                <w:lang w:eastAsia="ru-RU"/>
              </w:rPr>
              <w:br/>
              <w:t>Набор калибраторов может быть использован со всеми лотами</w:t>
            </w:r>
            <w:r w:rsidRPr="00047801">
              <w:rPr>
                <w:rFonts w:ascii="Times New Roman" w:eastAsia="Times New Roman" w:hAnsi="Times New Roman" w:cs="Times New Roman"/>
                <w:color w:val="000000"/>
                <w:sz w:val="20"/>
                <w:szCs w:val="20"/>
                <w:lang w:eastAsia="ru-RU"/>
              </w:rPr>
              <w:br/>
              <w:t>реагентов. 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3</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33 500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100 500 </w:t>
            </w:r>
          </w:p>
        </w:tc>
      </w:tr>
      <w:tr w:rsidR="00047801" w:rsidRPr="00047801" w:rsidTr="009A72F1">
        <w:trPr>
          <w:trHeight w:val="664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71</w:t>
            </w:r>
          </w:p>
        </w:tc>
        <w:tc>
          <w:tcPr>
            <w:tcW w:w="286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материалов</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контрольных материалов PreciControl Tumor Marker</w:t>
            </w:r>
            <w:r w:rsidRPr="00047801">
              <w:rPr>
                <w:rFonts w:ascii="Times New Roman" w:eastAsia="Times New Roman" w:hAnsi="Times New Roman" w:cs="Times New Roman"/>
                <w:color w:val="000000"/>
                <w:sz w:val="20"/>
                <w:szCs w:val="20"/>
                <w:lang w:eastAsia="ru-RU"/>
              </w:rPr>
              <w:br/>
              <w:t>используется для контроля качества соответствующих иммунотестов</w:t>
            </w:r>
            <w:r w:rsidRPr="00047801">
              <w:rPr>
                <w:rFonts w:ascii="Times New Roman" w:eastAsia="Times New Roman" w:hAnsi="Times New Roman" w:cs="Times New Roman"/>
                <w:color w:val="000000"/>
                <w:sz w:val="20"/>
                <w:szCs w:val="20"/>
                <w:lang w:eastAsia="ru-RU"/>
              </w:rPr>
              <w:br/>
              <w:t>Elecsys на иммунохимических анализаторах cobas e.  Все реагенты контрольных сывороток упакованы в картонную коробку, на боковой поверхности которой имеется маркировка.</w:t>
            </w:r>
            <w:r w:rsidRPr="00047801">
              <w:rPr>
                <w:rFonts w:ascii="Times New Roman" w:eastAsia="Times New Roman" w:hAnsi="Times New Roman" w:cs="Times New Roman"/>
                <w:color w:val="000000"/>
                <w:sz w:val="20"/>
                <w:szCs w:val="20"/>
                <w:lang w:eastAsia="ru-RU"/>
              </w:rPr>
              <w:br/>
              <w:t>•Хранить при 2</w:t>
            </w:r>
            <w:r w:rsidRPr="00047801">
              <w:rPr>
                <w:rFonts w:ascii="Times New Roman" w:eastAsia="Times New Roman" w:hAnsi="Times New Roman" w:cs="Times New Roman"/>
                <w:color w:val="000000"/>
                <w:sz w:val="20"/>
                <w:szCs w:val="20"/>
                <w:lang w:eastAsia="ru-RU"/>
              </w:rPr>
              <w:noBreakHyphen/>
              <w:t>8 °C.</w:t>
            </w:r>
            <w:r w:rsidRPr="00047801">
              <w:rPr>
                <w:rFonts w:ascii="Times New Roman" w:eastAsia="Times New Roman" w:hAnsi="Times New Roman" w:cs="Times New Roman"/>
                <w:color w:val="000000"/>
                <w:sz w:val="20"/>
                <w:szCs w:val="20"/>
                <w:lang w:eastAsia="ru-RU"/>
              </w:rPr>
              <w:br/>
              <w:t>•Лиофилизированная контрольная сыворотка стабильна до указанного</w:t>
            </w:r>
            <w:r w:rsidRPr="00047801">
              <w:rPr>
                <w:rFonts w:ascii="Times New Roman" w:eastAsia="Times New Roman" w:hAnsi="Times New Roman" w:cs="Times New Roman"/>
                <w:color w:val="000000"/>
                <w:sz w:val="20"/>
                <w:szCs w:val="20"/>
                <w:lang w:eastAsia="ru-RU"/>
              </w:rPr>
              <w:br/>
              <w:t>срока годности.</w:t>
            </w:r>
            <w:r w:rsidRPr="00047801">
              <w:rPr>
                <w:rFonts w:ascii="Times New Roman" w:eastAsia="Times New Roman" w:hAnsi="Times New Roman" w:cs="Times New Roman"/>
                <w:color w:val="000000"/>
                <w:sz w:val="20"/>
                <w:szCs w:val="20"/>
                <w:lang w:eastAsia="ru-RU"/>
              </w:rPr>
              <w:br/>
              <w:t>•Стабильность восстановленной контрольной сыворотки:</w:t>
            </w:r>
            <w:r w:rsidRPr="00047801">
              <w:rPr>
                <w:rFonts w:ascii="Times New Roman" w:eastAsia="Times New Roman" w:hAnsi="Times New Roman" w:cs="Times New Roman"/>
                <w:color w:val="000000"/>
                <w:sz w:val="20"/>
                <w:szCs w:val="20"/>
                <w:lang w:eastAsia="ru-RU"/>
              </w:rPr>
              <w:br/>
              <w:t>при -20 °C (± 5 °C) 3 месяца (допускается только однократное замораживание)</w:t>
            </w:r>
            <w:r w:rsidRPr="00047801">
              <w:rPr>
                <w:rFonts w:ascii="Times New Roman" w:eastAsia="Times New Roman" w:hAnsi="Times New Roman" w:cs="Times New Roman"/>
                <w:color w:val="000000"/>
                <w:sz w:val="20"/>
                <w:szCs w:val="20"/>
                <w:lang w:eastAsia="ru-RU"/>
              </w:rPr>
              <w:br/>
              <w:t>или при 2</w:t>
            </w:r>
            <w:r w:rsidRPr="00047801">
              <w:rPr>
                <w:rFonts w:ascii="Times New Roman" w:eastAsia="Times New Roman" w:hAnsi="Times New Roman" w:cs="Times New Roman"/>
                <w:color w:val="000000"/>
                <w:sz w:val="20"/>
                <w:szCs w:val="20"/>
                <w:lang w:eastAsia="ru-RU"/>
              </w:rPr>
              <w:noBreakHyphen/>
              <w:t>8 °C - 4 дня</w:t>
            </w:r>
            <w:r w:rsidRPr="00047801">
              <w:rPr>
                <w:rFonts w:ascii="Times New Roman" w:eastAsia="Times New Roman" w:hAnsi="Times New Roman" w:cs="Times New Roman"/>
                <w:color w:val="000000"/>
                <w:sz w:val="20"/>
                <w:szCs w:val="20"/>
                <w:lang w:eastAsia="ru-RU"/>
              </w:rPr>
              <w:br/>
              <w:t>•на борту анализаторов при 20</w:t>
            </w:r>
            <w:r w:rsidRPr="00047801">
              <w:rPr>
                <w:rFonts w:ascii="Times New Roman" w:eastAsia="Times New Roman" w:hAnsi="Times New Roman" w:cs="Times New Roman"/>
                <w:color w:val="000000"/>
                <w:sz w:val="20"/>
                <w:szCs w:val="20"/>
                <w:lang w:eastAsia="ru-RU"/>
              </w:rPr>
              <w:noBreakHyphen/>
              <w:t>25 °C- до 5 часов</w:t>
            </w:r>
            <w:r w:rsidRPr="00047801">
              <w:rPr>
                <w:rFonts w:ascii="Times New Roman" w:eastAsia="Times New Roman" w:hAnsi="Times New Roman" w:cs="Times New Roman"/>
                <w:color w:val="000000"/>
                <w:sz w:val="20"/>
                <w:szCs w:val="20"/>
                <w:lang w:eastAsia="ru-RU"/>
              </w:rPr>
              <w:br/>
              <w:t>•Храните контрольные материалы в вертикальном положении во</w:t>
            </w:r>
            <w:r w:rsidRPr="00047801">
              <w:rPr>
                <w:rFonts w:ascii="Times New Roman" w:eastAsia="Times New Roman" w:hAnsi="Times New Roman" w:cs="Times New Roman"/>
                <w:color w:val="000000"/>
                <w:sz w:val="20"/>
                <w:szCs w:val="20"/>
                <w:lang w:eastAsia="ru-RU"/>
              </w:rPr>
              <w:br/>
              <w:t>избежание попадания раствора на внутреннюю поверхность крышки.</w:t>
            </w:r>
            <w:r w:rsidRPr="00047801">
              <w:rPr>
                <w:rFonts w:ascii="Times New Roman" w:eastAsia="Times New Roman" w:hAnsi="Times New Roman" w:cs="Times New Roman"/>
                <w:color w:val="000000"/>
                <w:sz w:val="20"/>
                <w:szCs w:val="20"/>
                <w:lang w:eastAsia="ru-RU"/>
              </w:rPr>
              <w:br/>
              <w:t>•Коэффициент вариации не более 8%</w:t>
            </w:r>
            <w:r w:rsidRPr="00047801">
              <w:rPr>
                <w:rFonts w:ascii="Times New Roman" w:eastAsia="Times New Roman" w:hAnsi="Times New Roman" w:cs="Times New Roman"/>
                <w:color w:val="000000"/>
                <w:sz w:val="20"/>
                <w:szCs w:val="20"/>
                <w:lang w:eastAsia="ru-RU"/>
              </w:rPr>
              <w:br/>
              <w:t>•Коэффициент межфлаконной вариации не более: 8 %</w:t>
            </w:r>
            <w:r w:rsidRPr="00047801">
              <w:rPr>
                <w:rFonts w:ascii="Times New Roman" w:eastAsia="Times New Roman" w:hAnsi="Times New Roman" w:cs="Times New Roman"/>
                <w:color w:val="000000"/>
                <w:sz w:val="20"/>
                <w:szCs w:val="20"/>
                <w:lang w:eastAsia="ru-RU"/>
              </w:rPr>
              <w:br/>
              <w:t>•pH</w:t>
            </w:r>
            <w:r w:rsidRPr="00047801">
              <w:rPr>
                <w:rFonts w:ascii="Times New Roman" w:eastAsia="Times New Roman" w:hAnsi="Times New Roman" w:cs="Times New Roman"/>
                <w:color w:val="000000"/>
                <w:sz w:val="20"/>
                <w:szCs w:val="20"/>
                <w:lang w:eastAsia="ru-RU"/>
              </w:rPr>
              <w:br/>
              <w:t>PC TN1 5,3-5,9</w:t>
            </w:r>
            <w:r w:rsidRPr="00047801">
              <w:rPr>
                <w:rFonts w:ascii="Times New Roman" w:eastAsia="Times New Roman" w:hAnsi="Times New Roman" w:cs="Times New Roman"/>
                <w:color w:val="000000"/>
                <w:sz w:val="20"/>
                <w:szCs w:val="20"/>
                <w:lang w:eastAsia="ru-RU"/>
              </w:rPr>
              <w:br/>
              <w:t>PC TN1 5,3-5,9</w:t>
            </w:r>
            <w:r w:rsidRPr="00047801">
              <w:rPr>
                <w:rFonts w:ascii="Times New Roman" w:eastAsia="Times New Roman" w:hAnsi="Times New Roman" w:cs="Times New Roman"/>
                <w:color w:val="000000"/>
                <w:sz w:val="20"/>
                <w:szCs w:val="20"/>
                <w:lang w:eastAsia="ru-RU"/>
              </w:rPr>
              <w:br/>
              <w:t>•Время растворения cыворотки контрольной 1 (PС TN1) при</w:t>
            </w:r>
            <w:r w:rsidRPr="00047801">
              <w:rPr>
                <w:rFonts w:ascii="Times New Roman" w:eastAsia="Times New Roman" w:hAnsi="Times New Roman" w:cs="Times New Roman"/>
                <w:color w:val="000000"/>
                <w:sz w:val="20"/>
                <w:szCs w:val="20"/>
                <w:lang w:eastAsia="ru-RU"/>
              </w:rPr>
              <w:br/>
              <w:t>комнатной температуре - не более 60 мин.</w:t>
            </w:r>
            <w:r w:rsidRPr="00047801">
              <w:rPr>
                <w:rFonts w:ascii="Times New Roman" w:eastAsia="Times New Roman" w:hAnsi="Times New Roman" w:cs="Times New Roman"/>
                <w:color w:val="000000"/>
                <w:sz w:val="20"/>
                <w:szCs w:val="20"/>
                <w:lang w:eastAsia="ru-RU"/>
              </w:rPr>
              <w:br/>
              <w:t>•Время растворения сыворотки контрольной 2 (PС TN2) при</w:t>
            </w:r>
            <w:r w:rsidRPr="00047801">
              <w:rPr>
                <w:rFonts w:ascii="Times New Roman" w:eastAsia="Times New Roman" w:hAnsi="Times New Roman" w:cs="Times New Roman"/>
                <w:color w:val="000000"/>
                <w:sz w:val="20"/>
                <w:szCs w:val="20"/>
                <w:lang w:eastAsia="ru-RU"/>
              </w:rPr>
              <w:br/>
              <w:t>комнатной температуре - не более 60 мин.</w:t>
            </w:r>
            <w:r w:rsidRPr="00047801">
              <w:rPr>
                <w:rFonts w:ascii="Times New Roman" w:eastAsia="Times New Roman" w:hAnsi="Times New Roman" w:cs="Times New Roman"/>
                <w:color w:val="000000"/>
                <w:sz w:val="20"/>
                <w:szCs w:val="20"/>
                <w:lang w:eastAsia="ru-RU"/>
              </w:rPr>
              <w:br/>
              <w:t>•Срок годности</w:t>
            </w:r>
            <w:r w:rsidRPr="00047801">
              <w:rPr>
                <w:rFonts w:ascii="Times New Roman" w:eastAsia="Times New Roman" w:hAnsi="Times New Roman" w:cs="Times New Roman"/>
                <w:color w:val="000000"/>
                <w:sz w:val="20"/>
                <w:szCs w:val="20"/>
                <w:lang w:eastAsia="ru-RU"/>
              </w:rPr>
              <w:br/>
              <w:t>Лиофилизированная контрольная сыворотка стабильна до указанного срока годности, максимально 18 месяцев с даты изготовления.</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94 275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188 550 </w:t>
            </w:r>
          </w:p>
        </w:tc>
      </w:tr>
      <w:tr w:rsidR="00047801" w:rsidRPr="00047801" w:rsidTr="009A72F1">
        <w:trPr>
          <w:trHeight w:val="51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72</w:t>
            </w:r>
          </w:p>
        </w:tc>
        <w:tc>
          <w:tcPr>
            <w:tcW w:w="286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Антиген СА 72-4</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Иммунотест для in vitro диагностики. Предназначен для</w:t>
            </w:r>
            <w:r w:rsidRPr="00047801">
              <w:rPr>
                <w:rFonts w:ascii="Times New Roman" w:eastAsia="Times New Roman" w:hAnsi="Times New Roman" w:cs="Times New Roman"/>
                <w:color w:val="000000"/>
                <w:sz w:val="20"/>
                <w:szCs w:val="20"/>
                <w:lang w:eastAsia="ru-RU"/>
              </w:rPr>
              <w:br/>
              <w:t>количественного определения CA 72</w:t>
            </w:r>
            <w:r w:rsidRPr="00047801">
              <w:rPr>
                <w:rFonts w:ascii="Times New Roman" w:eastAsia="Times New Roman" w:hAnsi="Times New Roman" w:cs="Times New Roman"/>
                <w:color w:val="000000"/>
                <w:sz w:val="20"/>
                <w:szCs w:val="20"/>
                <w:lang w:eastAsia="ru-RU"/>
              </w:rPr>
              <w:noBreakHyphen/>
              <w:t>4 в сыворотке и плазме крови</w:t>
            </w:r>
            <w:r w:rsidRPr="00047801">
              <w:rPr>
                <w:rFonts w:ascii="Times New Roman" w:eastAsia="Times New Roman" w:hAnsi="Times New Roman" w:cs="Times New Roman"/>
                <w:color w:val="000000"/>
                <w:sz w:val="20"/>
                <w:szCs w:val="20"/>
                <w:lang w:eastAsia="ru-RU"/>
              </w:rPr>
              <w:br/>
              <w:t>человека. Данный тест в первую очередь служит вспомогательным</w:t>
            </w:r>
            <w:r w:rsidRPr="00047801">
              <w:rPr>
                <w:rFonts w:ascii="Times New Roman" w:eastAsia="Times New Roman" w:hAnsi="Times New Roman" w:cs="Times New Roman"/>
                <w:color w:val="000000"/>
                <w:sz w:val="20"/>
                <w:szCs w:val="20"/>
                <w:lang w:eastAsia="ru-RU"/>
              </w:rPr>
              <w:br/>
              <w:t>средством при терапевтическом мониторинге рака желудка и яичника.</w:t>
            </w:r>
            <w:r w:rsidRPr="00047801">
              <w:rPr>
                <w:rFonts w:ascii="Times New Roman" w:eastAsia="Times New Roman" w:hAnsi="Times New Roman" w:cs="Times New Roman"/>
                <w:color w:val="000000"/>
                <w:sz w:val="20"/>
                <w:szCs w:val="20"/>
                <w:lang w:eastAsia="ru-RU"/>
              </w:rPr>
              <w:br/>
              <w:t>Электрохемилюминесцентный иммунотест ECLIA предназначен для</w:t>
            </w:r>
            <w:r w:rsidRPr="00047801">
              <w:rPr>
                <w:rFonts w:ascii="Times New Roman" w:eastAsia="Times New Roman" w:hAnsi="Times New Roman" w:cs="Times New Roman"/>
                <w:color w:val="000000"/>
                <w:sz w:val="20"/>
                <w:szCs w:val="20"/>
                <w:lang w:eastAsia="ru-RU"/>
              </w:rPr>
              <w:br/>
              <w:t>использования на иммунохимических анализаторах Elecsys и cobas e.  Электрохемилюминесцентный иммунотест ECLIA предназначен для</w:t>
            </w:r>
            <w:r w:rsidRPr="00047801">
              <w:rPr>
                <w:rFonts w:ascii="Times New Roman" w:eastAsia="Times New Roman" w:hAnsi="Times New Roman" w:cs="Times New Roman"/>
                <w:color w:val="000000"/>
                <w:sz w:val="20"/>
                <w:szCs w:val="20"/>
                <w:lang w:eastAsia="ru-RU"/>
              </w:rPr>
              <w:br/>
              <w:t>использования на иммунохимических анализаторах Elecsys и cobas e  Электрохемилюминесцентный иммунотест "ECLIA" предназначен для</w:t>
            </w:r>
            <w:r w:rsidRPr="00047801">
              <w:rPr>
                <w:rFonts w:ascii="Times New Roman" w:eastAsia="Times New Roman" w:hAnsi="Times New Roman" w:cs="Times New Roman"/>
                <w:color w:val="000000"/>
                <w:sz w:val="20"/>
                <w:szCs w:val="20"/>
                <w:lang w:eastAsia="ru-RU"/>
              </w:rPr>
              <w:br/>
              <w:t>использования на иммунохимических анализаторах cobas e.</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79 366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158 732 </w:t>
            </w:r>
          </w:p>
        </w:tc>
      </w:tr>
      <w:tr w:rsidR="00047801" w:rsidRPr="00047801" w:rsidTr="009A72F1">
        <w:trPr>
          <w:trHeight w:val="435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73</w:t>
            </w:r>
          </w:p>
        </w:tc>
        <w:tc>
          <w:tcPr>
            <w:tcW w:w="286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Калибратор  СА 72-4</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калибраторов CA 72</w:t>
            </w:r>
            <w:r w:rsidRPr="00047801">
              <w:rPr>
                <w:rFonts w:ascii="Times New Roman" w:eastAsia="Times New Roman" w:hAnsi="Times New Roman" w:cs="Times New Roman"/>
                <w:color w:val="000000"/>
                <w:sz w:val="20"/>
                <w:szCs w:val="20"/>
                <w:lang w:eastAsia="ru-RU"/>
              </w:rPr>
              <w:noBreakHyphen/>
              <w:t>4 CalSet предназначен для калибровки</w:t>
            </w:r>
            <w:r w:rsidRPr="00047801">
              <w:rPr>
                <w:rFonts w:ascii="Times New Roman" w:eastAsia="Times New Roman" w:hAnsi="Times New Roman" w:cs="Times New Roman"/>
                <w:color w:val="000000"/>
                <w:sz w:val="20"/>
                <w:szCs w:val="20"/>
                <w:lang w:eastAsia="ru-RU"/>
              </w:rPr>
              <w:br/>
              <w:t>количественного теста Elecsys CA 72</w:t>
            </w:r>
            <w:r w:rsidRPr="00047801">
              <w:rPr>
                <w:rFonts w:ascii="Times New Roman" w:eastAsia="Times New Roman" w:hAnsi="Times New Roman" w:cs="Times New Roman"/>
                <w:color w:val="000000"/>
                <w:sz w:val="20"/>
                <w:szCs w:val="20"/>
                <w:lang w:eastAsia="ru-RU"/>
              </w:rPr>
              <w:noBreakHyphen/>
              <w:t>4 на иммунохимических</w:t>
            </w:r>
            <w:r w:rsidRPr="00047801">
              <w:rPr>
                <w:rFonts w:ascii="Times New Roman" w:eastAsia="Times New Roman" w:hAnsi="Times New Roman" w:cs="Times New Roman"/>
                <w:color w:val="000000"/>
                <w:sz w:val="20"/>
                <w:szCs w:val="20"/>
                <w:lang w:eastAsia="ru-RU"/>
              </w:rPr>
              <w:br/>
              <w:t>анализаторах Elecsys и cobas e.  Теоретическое обоснование</w:t>
            </w:r>
            <w:r w:rsidRPr="00047801">
              <w:rPr>
                <w:rFonts w:ascii="Times New Roman" w:eastAsia="Times New Roman" w:hAnsi="Times New Roman" w:cs="Times New Roman"/>
                <w:color w:val="000000"/>
                <w:sz w:val="20"/>
                <w:szCs w:val="20"/>
                <w:lang w:eastAsia="ru-RU"/>
              </w:rPr>
              <w:br/>
              <w:t>Набор калибраторов FT3 III CalSet представляет собой</w:t>
            </w:r>
            <w:r w:rsidRPr="00047801">
              <w:rPr>
                <w:rFonts w:ascii="Times New Roman" w:eastAsia="Times New Roman" w:hAnsi="Times New Roman" w:cs="Times New Roman"/>
                <w:color w:val="000000"/>
                <w:sz w:val="20"/>
                <w:szCs w:val="20"/>
                <w:lang w:eastAsia="ru-RU"/>
              </w:rPr>
              <w:br/>
              <w:t>лиофилизированную сыворотку крови человека с добавленным T3 в</w:t>
            </w:r>
            <w:r w:rsidRPr="00047801">
              <w:rPr>
                <w:rFonts w:ascii="Times New Roman" w:eastAsia="Times New Roman" w:hAnsi="Times New Roman" w:cs="Times New Roman"/>
                <w:color w:val="000000"/>
                <w:sz w:val="20"/>
                <w:szCs w:val="20"/>
                <w:lang w:eastAsia="ru-RU"/>
              </w:rPr>
              <w:br/>
              <w:t>двух диапазонах концентраций.</w:t>
            </w:r>
            <w:r w:rsidRPr="00047801">
              <w:rPr>
                <w:rFonts w:ascii="Times New Roman" w:eastAsia="Times New Roman" w:hAnsi="Times New Roman" w:cs="Times New Roman"/>
                <w:color w:val="000000"/>
                <w:sz w:val="20"/>
                <w:szCs w:val="20"/>
                <w:lang w:eastAsia="ru-RU"/>
              </w:rPr>
              <w:br/>
              <w:t>Набор калибраторов может быть использован со всеми лотами</w:t>
            </w:r>
            <w:r w:rsidRPr="00047801">
              <w:rPr>
                <w:rFonts w:ascii="Times New Roman" w:eastAsia="Times New Roman" w:hAnsi="Times New Roman" w:cs="Times New Roman"/>
                <w:color w:val="000000"/>
                <w:sz w:val="20"/>
                <w:szCs w:val="20"/>
                <w:lang w:eastAsia="ru-RU"/>
              </w:rPr>
              <w:br/>
              <w:t>реагентов. 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85 808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171 616 </w:t>
            </w:r>
          </w:p>
        </w:tc>
      </w:tr>
      <w:tr w:rsidR="00047801" w:rsidRPr="00047801" w:rsidTr="009A72F1">
        <w:trPr>
          <w:trHeight w:val="557"/>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74</w:t>
            </w:r>
          </w:p>
        </w:tc>
        <w:tc>
          <w:tcPr>
            <w:tcW w:w="286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АФП альфафетопротеин</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Иммунотест для in vitro диагностики. Предназначен для</w:t>
            </w:r>
            <w:r w:rsidRPr="00047801">
              <w:rPr>
                <w:rFonts w:ascii="Times New Roman" w:eastAsia="Times New Roman" w:hAnsi="Times New Roman" w:cs="Times New Roman"/>
                <w:color w:val="000000"/>
                <w:sz w:val="20"/>
                <w:szCs w:val="20"/>
                <w:lang w:eastAsia="ru-RU"/>
              </w:rPr>
              <w:br/>
              <w:t>количественного определения α1</w:t>
            </w:r>
            <w:r w:rsidRPr="00047801">
              <w:rPr>
                <w:rFonts w:ascii="Times New Roman" w:eastAsia="Times New Roman" w:hAnsi="Times New Roman" w:cs="Times New Roman"/>
                <w:color w:val="000000"/>
                <w:sz w:val="20"/>
                <w:szCs w:val="20"/>
                <w:lang w:eastAsia="ru-RU"/>
              </w:rPr>
              <w:noBreakHyphen/>
              <w:t>фетопротеина в сыворотке и плазме</w:t>
            </w:r>
            <w:r w:rsidRPr="00047801">
              <w:rPr>
                <w:rFonts w:ascii="Times New Roman" w:eastAsia="Times New Roman" w:hAnsi="Times New Roman" w:cs="Times New Roman"/>
                <w:color w:val="000000"/>
                <w:sz w:val="20"/>
                <w:szCs w:val="20"/>
                <w:lang w:eastAsia="ru-RU"/>
              </w:rPr>
              <w:br/>
              <w:t>крови человека.</w:t>
            </w:r>
            <w:r w:rsidRPr="00047801">
              <w:rPr>
                <w:rFonts w:ascii="Times New Roman" w:eastAsia="Times New Roman" w:hAnsi="Times New Roman" w:cs="Times New Roman"/>
                <w:color w:val="000000"/>
                <w:sz w:val="20"/>
                <w:szCs w:val="20"/>
                <w:lang w:eastAsia="ru-RU"/>
              </w:rPr>
              <w:br/>
              <w:t>Данный тест используется как:</w:t>
            </w:r>
            <w:r w:rsidRPr="00047801">
              <w:rPr>
                <w:rFonts w:ascii="Times New Roman" w:eastAsia="Times New Roman" w:hAnsi="Times New Roman" w:cs="Times New Roman"/>
                <w:color w:val="000000"/>
                <w:sz w:val="20"/>
                <w:szCs w:val="20"/>
                <w:lang w:eastAsia="ru-RU"/>
              </w:rPr>
              <w:br/>
              <w:t>▪ Вспомогательный метод диагностики гепатоцеллюлярной</w:t>
            </w:r>
            <w:r w:rsidRPr="00047801">
              <w:rPr>
                <w:rFonts w:ascii="Times New Roman" w:eastAsia="Times New Roman" w:hAnsi="Times New Roman" w:cs="Times New Roman"/>
                <w:color w:val="000000"/>
                <w:sz w:val="20"/>
                <w:szCs w:val="20"/>
                <w:lang w:eastAsia="ru-RU"/>
              </w:rPr>
              <w:br/>
              <w:t>карциномы (ГЦК).</w:t>
            </w:r>
            <w:r w:rsidRPr="00047801">
              <w:rPr>
                <w:rFonts w:ascii="Times New Roman" w:eastAsia="Times New Roman" w:hAnsi="Times New Roman" w:cs="Times New Roman"/>
                <w:color w:val="000000"/>
                <w:sz w:val="20"/>
                <w:szCs w:val="20"/>
                <w:lang w:eastAsia="ru-RU"/>
              </w:rPr>
              <w:br/>
              <w:t>▪ Вспомогательный метод для ведения пациентов с несеминомными</w:t>
            </w:r>
            <w:r w:rsidRPr="00047801">
              <w:rPr>
                <w:rFonts w:ascii="Times New Roman" w:eastAsia="Times New Roman" w:hAnsi="Times New Roman" w:cs="Times New Roman"/>
                <w:color w:val="000000"/>
                <w:sz w:val="20"/>
                <w:szCs w:val="20"/>
                <w:lang w:eastAsia="ru-RU"/>
              </w:rPr>
              <w:br/>
              <w:t>герминогенными опухолями.</w:t>
            </w:r>
            <w:r w:rsidRPr="00047801">
              <w:rPr>
                <w:rFonts w:ascii="Times New Roman" w:eastAsia="Times New Roman" w:hAnsi="Times New Roman" w:cs="Times New Roman"/>
                <w:color w:val="000000"/>
                <w:sz w:val="20"/>
                <w:szCs w:val="20"/>
                <w:lang w:eastAsia="ru-RU"/>
              </w:rPr>
              <w:br/>
              <w:t>▪ Один из параметров оценки риска трисомии 21 (синдрома Дауна).</w:t>
            </w:r>
            <w:r w:rsidRPr="00047801">
              <w:rPr>
                <w:rFonts w:ascii="Times New Roman" w:eastAsia="Times New Roman" w:hAnsi="Times New Roman" w:cs="Times New Roman"/>
                <w:color w:val="000000"/>
                <w:sz w:val="20"/>
                <w:szCs w:val="20"/>
                <w:lang w:eastAsia="ru-RU"/>
              </w:rPr>
              <w:br/>
              <w:t>Для диагностики хромосомных аберраций необходимо</w:t>
            </w:r>
            <w:r w:rsidRPr="00047801">
              <w:rPr>
                <w:rFonts w:ascii="Times New Roman" w:eastAsia="Times New Roman" w:hAnsi="Times New Roman" w:cs="Times New Roman"/>
                <w:color w:val="000000"/>
                <w:sz w:val="20"/>
                <w:szCs w:val="20"/>
                <w:lang w:eastAsia="ru-RU"/>
              </w:rPr>
              <w:br/>
              <w:t>дополнительное обследование.</w:t>
            </w:r>
            <w:r w:rsidRPr="00047801">
              <w:rPr>
                <w:rFonts w:ascii="Times New Roman" w:eastAsia="Times New Roman" w:hAnsi="Times New Roman" w:cs="Times New Roman"/>
                <w:color w:val="000000"/>
                <w:sz w:val="20"/>
                <w:szCs w:val="20"/>
                <w:lang w:eastAsia="ru-RU"/>
              </w:rPr>
              <w:br/>
              <w:t>Электрохемилюминесцентный иммунотест ECLIA предназначен для</w:t>
            </w:r>
            <w:r w:rsidRPr="00047801">
              <w:rPr>
                <w:rFonts w:ascii="Times New Roman" w:eastAsia="Times New Roman" w:hAnsi="Times New Roman" w:cs="Times New Roman"/>
                <w:color w:val="000000"/>
                <w:sz w:val="20"/>
                <w:szCs w:val="20"/>
                <w:lang w:eastAsia="ru-RU"/>
              </w:rPr>
              <w:br/>
              <w:t>использования на иммунохимических анализаторах Elecsys и cobas e. Электрохемилюминесцентный иммунотест ECLIA предназначен для</w:t>
            </w:r>
            <w:r w:rsidRPr="00047801">
              <w:rPr>
                <w:rFonts w:ascii="Times New Roman" w:eastAsia="Times New Roman" w:hAnsi="Times New Roman" w:cs="Times New Roman"/>
                <w:color w:val="000000"/>
                <w:sz w:val="20"/>
                <w:szCs w:val="20"/>
                <w:lang w:eastAsia="ru-RU"/>
              </w:rPr>
              <w:br/>
              <w:t>использования на иммунохимических анализаторах Elecsys и cobas e  Электрохемилюминесцентный иммунотест "ECLIA" предназначен для</w:t>
            </w:r>
            <w:r w:rsidRPr="00047801">
              <w:rPr>
                <w:rFonts w:ascii="Times New Roman" w:eastAsia="Times New Roman" w:hAnsi="Times New Roman" w:cs="Times New Roman"/>
                <w:color w:val="000000"/>
                <w:sz w:val="20"/>
                <w:szCs w:val="20"/>
                <w:lang w:eastAsia="ru-RU"/>
              </w:rPr>
              <w:br/>
              <w:t>использования на иммунохимических анализаторах cobas e.</w:t>
            </w:r>
            <w:r w:rsidRPr="00047801">
              <w:rPr>
                <w:rFonts w:ascii="Times New Roman" w:eastAsia="Times New Roman" w:hAnsi="Times New Roman" w:cs="Times New Roman"/>
                <w:color w:val="000000"/>
                <w:sz w:val="20"/>
                <w:szCs w:val="2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   Все реагенты иммунологической реакции упакованы в картонную коробку, на боковой поверхности которого имеется маркировка.</w:t>
            </w:r>
            <w:r w:rsidRPr="00047801">
              <w:rPr>
                <w:rFonts w:ascii="Times New Roman" w:eastAsia="Times New Roman" w:hAnsi="Times New Roman" w:cs="Times New Roman"/>
                <w:color w:val="000000"/>
                <w:sz w:val="20"/>
                <w:szCs w:val="20"/>
                <w:lang w:eastAsia="ru-RU"/>
              </w:rPr>
              <w:br/>
              <w:t>• 6 флаконов, используемый объем содержимого которых составляет 380 мл.;</w:t>
            </w:r>
            <w:r w:rsidRPr="00047801">
              <w:rPr>
                <w:rFonts w:ascii="Times New Roman" w:eastAsia="Times New Roman" w:hAnsi="Times New Roman" w:cs="Times New Roman"/>
                <w:color w:val="000000"/>
                <w:sz w:val="20"/>
                <w:szCs w:val="20"/>
                <w:lang w:eastAsia="ru-RU"/>
              </w:rPr>
              <w:br/>
              <w:t>• содержимое: KOH 176 ммоль/л, детергент ≤ 0.1 %;</w:t>
            </w:r>
            <w:r w:rsidRPr="00047801">
              <w:rPr>
                <w:rFonts w:ascii="Times New Roman" w:eastAsia="Times New Roman" w:hAnsi="Times New Roman" w:cs="Times New Roman"/>
                <w:color w:val="000000"/>
                <w:sz w:val="20"/>
                <w:szCs w:val="20"/>
                <w:lang w:eastAsia="ru-RU"/>
              </w:rPr>
              <w:br/>
              <w:t>• флакон раствора адаптирован для использования с электрохемилюминисцентными анализаторами cobas e</w:t>
            </w:r>
            <w:r w:rsidRPr="00047801">
              <w:rPr>
                <w:rFonts w:ascii="Times New Roman" w:eastAsia="Times New Roman" w:hAnsi="Times New Roman" w:cs="Times New Roman"/>
                <w:color w:val="000000"/>
                <w:sz w:val="20"/>
                <w:szCs w:val="20"/>
                <w:lang w:eastAsia="ru-RU"/>
              </w:rPr>
              <w:br/>
              <w:t>• Буфер применяется при выполнении тестов с применением реагентов Elecsys.;</w:t>
            </w:r>
            <w:r w:rsidRPr="00047801">
              <w:rPr>
                <w:rFonts w:ascii="Times New Roman" w:eastAsia="Times New Roman" w:hAnsi="Times New Roman" w:cs="Times New Roman"/>
                <w:color w:val="000000"/>
                <w:sz w:val="20"/>
                <w:szCs w:val="20"/>
                <w:lang w:eastAsia="ru-RU"/>
              </w:rPr>
              <w:br/>
              <w:t>Срок годности диагностических реагентов в невскрытом виде при 15 25 °C– до истечения указанного срока годности. Срок годности компонентов набора в открытом виде на борту анализатора – 21 день. Товар предварительно согласовать с Заказчиком.</w:t>
            </w:r>
            <w:r w:rsidRPr="00047801">
              <w:rPr>
                <w:rFonts w:ascii="Times New Roman" w:eastAsia="Times New Roman" w:hAnsi="Times New Roman" w:cs="Times New Roman"/>
                <w:color w:val="000000"/>
                <w:sz w:val="20"/>
                <w:szCs w:val="20"/>
                <w:lang w:eastAsia="ru-RU"/>
              </w:rPr>
              <w:br/>
              <w:t xml:space="preserve">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 </w:t>
            </w:r>
            <w:r w:rsidRPr="00047801">
              <w:rPr>
                <w:rFonts w:ascii="Times New Roman" w:eastAsia="Times New Roman" w:hAnsi="Times New Roman" w:cs="Times New Roman"/>
                <w:color w:val="000000"/>
                <w:sz w:val="20"/>
                <w:szCs w:val="20"/>
                <w:lang w:eastAsia="ru-RU"/>
              </w:rPr>
              <w:br/>
              <w:t xml:space="preserve"> </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51 611 </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103 222 </w:t>
            </w:r>
          </w:p>
        </w:tc>
      </w:tr>
      <w:tr w:rsidR="00047801" w:rsidRPr="00047801" w:rsidTr="009A72F1">
        <w:trPr>
          <w:trHeight w:val="51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75</w:t>
            </w:r>
          </w:p>
        </w:tc>
        <w:tc>
          <w:tcPr>
            <w:tcW w:w="286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sz w:val="20"/>
                <w:szCs w:val="20"/>
                <w:lang w:eastAsia="ru-RU"/>
              </w:rPr>
            </w:pPr>
            <w:r w:rsidRPr="00047801">
              <w:rPr>
                <w:rFonts w:ascii="Times New Roman" w:eastAsia="Times New Roman" w:hAnsi="Times New Roman" w:cs="Times New Roman"/>
                <w:sz w:val="20"/>
                <w:szCs w:val="20"/>
                <w:lang w:eastAsia="ru-RU"/>
              </w:rPr>
              <w:t>Кассета Простата-специфический антиген общий (total PSA)</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9A72F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Тест in vitro для количественного определения концентрации общего</w:t>
            </w:r>
            <w:r w:rsidRPr="00047801">
              <w:rPr>
                <w:rFonts w:ascii="Times New Roman" w:eastAsia="Times New Roman" w:hAnsi="Times New Roman" w:cs="Times New Roman"/>
                <w:color w:val="000000"/>
                <w:sz w:val="20"/>
                <w:szCs w:val="20"/>
                <w:lang w:eastAsia="ru-RU"/>
              </w:rPr>
              <w:br/>
              <w:t>(свободного + связанного) простато</w:t>
            </w:r>
            <w:r w:rsidRPr="00047801">
              <w:rPr>
                <w:rFonts w:ascii="Times New Roman" w:eastAsia="Times New Roman" w:hAnsi="Times New Roman" w:cs="Times New Roman"/>
                <w:color w:val="000000"/>
                <w:sz w:val="20"/>
                <w:szCs w:val="20"/>
                <w:lang w:eastAsia="ru-RU"/>
              </w:rPr>
              <w:noBreakHyphen/>
              <w:t>специфичного антигена (оПСА) в</w:t>
            </w:r>
            <w:r w:rsidRPr="00047801">
              <w:rPr>
                <w:rFonts w:ascii="Times New Roman" w:eastAsia="Times New Roman" w:hAnsi="Times New Roman" w:cs="Times New Roman"/>
                <w:color w:val="000000"/>
                <w:sz w:val="20"/>
                <w:szCs w:val="20"/>
                <w:lang w:eastAsia="ru-RU"/>
              </w:rPr>
              <w:br/>
              <w:t>сыворотке или плазме крови человека. Тест используется для</w:t>
            </w:r>
            <w:r w:rsidRPr="00047801">
              <w:rPr>
                <w:rFonts w:ascii="Times New Roman" w:eastAsia="Times New Roman" w:hAnsi="Times New Roman" w:cs="Times New Roman"/>
                <w:color w:val="000000"/>
                <w:sz w:val="20"/>
                <w:szCs w:val="20"/>
                <w:lang w:eastAsia="ru-RU"/>
              </w:rPr>
              <w:br/>
              <w:t>определения общего ПСА параллельно с пальцевым ректальным</w:t>
            </w:r>
            <w:r w:rsidRPr="00047801">
              <w:rPr>
                <w:rFonts w:ascii="Times New Roman" w:eastAsia="Times New Roman" w:hAnsi="Times New Roman" w:cs="Times New Roman"/>
                <w:color w:val="000000"/>
                <w:sz w:val="20"/>
                <w:szCs w:val="20"/>
                <w:lang w:eastAsia="ru-RU"/>
              </w:rPr>
              <w:br/>
              <w:t>исследованием (ПРИ) как один из способов обнаружения рака</w:t>
            </w:r>
            <w:r w:rsidRPr="00047801">
              <w:rPr>
                <w:rFonts w:ascii="Times New Roman" w:eastAsia="Times New Roman" w:hAnsi="Times New Roman" w:cs="Times New Roman"/>
                <w:color w:val="000000"/>
                <w:sz w:val="20"/>
                <w:szCs w:val="20"/>
                <w:lang w:eastAsia="ru-RU"/>
              </w:rPr>
              <w:br/>
              <w:t>предстательной железы у мужчин в возрасте от 50 лет или старше. Для</w:t>
            </w:r>
            <w:r w:rsidRPr="00047801">
              <w:rPr>
                <w:rFonts w:ascii="Times New Roman" w:eastAsia="Times New Roman" w:hAnsi="Times New Roman" w:cs="Times New Roman"/>
                <w:color w:val="000000"/>
                <w:sz w:val="20"/>
                <w:szCs w:val="20"/>
                <w:lang w:eastAsia="ru-RU"/>
              </w:rPr>
              <w:br/>
              <w:t>диагностики рака предстательной железы необходимо проведение</w:t>
            </w:r>
            <w:r w:rsidRPr="00047801">
              <w:rPr>
                <w:rFonts w:ascii="Times New Roman" w:eastAsia="Times New Roman" w:hAnsi="Times New Roman" w:cs="Times New Roman"/>
                <w:color w:val="000000"/>
                <w:sz w:val="20"/>
                <w:szCs w:val="20"/>
                <w:lang w:eastAsia="ru-RU"/>
              </w:rPr>
              <w:br/>
              <w:t>биопсии простаты. Тест также показан для серийного измерения оПСА</w:t>
            </w:r>
            <w:r w:rsidRPr="00047801">
              <w:rPr>
                <w:rFonts w:ascii="Times New Roman" w:eastAsia="Times New Roman" w:hAnsi="Times New Roman" w:cs="Times New Roman"/>
                <w:color w:val="000000"/>
                <w:sz w:val="20"/>
                <w:szCs w:val="20"/>
                <w:lang w:eastAsia="ru-RU"/>
              </w:rPr>
              <w:br/>
              <w:t>с целью мониторинга пациентов со злокачественными</w:t>
            </w:r>
            <w:r w:rsidRPr="00047801">
              <w:rPr>
                <w:rFonts w:ascii="Times New Roman" w:eastAsia="Times New Roman" w:hAnsi="Times New Roman" w:cs="Times New Roman"/>
                <w:color w:val="000000"/>
                <w:sz w:val="20"/>
                <w:szCs w:val="20"/>
                <w:lang w:eastAsia="ru-RU"/>
              </w:rPr>
              <w:br/>
              <w:t>новообразованиями.</w:t>
            </w:r>
            <w:r w:rsidRPr="00047801">
              <w:rPr>
                <w:rFonts w:ascii="Times New Roman" w:eastAsia="Times New Roman" w:hAnsi="Times New Roman" w:cs="Times New Roman"/>
                <w:color w:val="000000"/>
                <w:sz w:val="20"/>
                <w:szCs w:val="20"/>
                <w:lang w:eastAsia="ru-RU"/>
              </w:rPr>
              <w:br/>
              <w:t>Электр</w:t>
            </w:r>
            <w:r w:rsidR="009A72F1">
              <w:rPr>
                <w:rFonts w:ascii="Times New Roman" w:eastAsia="Times New Roman" w:hAnsi="Times New Roman" w:cs="Times New Roman"/>
                <w:color w:val="000000"/>
                <w:sz w:val="20"/>
                <w:szCs w:val="20"/>
                <w:lang w:eastAsia="ru-RU"/>
              </w:rPr>
              <w:t xml:space="preserve">охемилюминесцентный иммунотест </w:t>
            </w:r>
            <w:r w:rsidRPr="00047801">
              <w:rPr>
                <w:rFonts w:ascii="Times New Roman" w:eastAsia="Times New Roman" w:hAnsi="Times New Roman" w:cs="Times New Roman"/>
                <w:color w:val="000000"/>
                <w:sz w:val="20"/>
                <w:szCs w:val="20"/>
                <w:lang w:eastAsia="ru-RU"/>
              </w:rPr>
              <w:t xml:space="preserve"> предназначен для</w:t>
            </w:r>
            <w:r w:rsidRPr="00047801">
              <w:rPr>
                <w:rFonts w:ascii="Times New Roman" w:eastAsia="Times New Roman" w:hAnsi="Times New Roman" w:cs="Times New Roman"/>
                <w:color w:val="000000"/>
                <w:sz w:val="20"/>
                <w:szCs w:val="20"/>
                <w:lang w:eastAsia="ru-RU"/>
              </w:rPr>
              <w:br/>
              <w:t>использования на иммунохимических анализаторах cobas e. 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sz w:val="20"/>
                <w:szCs w:val="20"/>
                <w:lang w:eastAsia="ru-RU"/>
              </w:rPr>
            </w:pPr>
            <w:r w:rsidRPr="00047801">
              <w:rPr>
                <w:rFonts w:ascii="Times New Roman" w:eastAsia="Times New Roman" w:hAnsi="Times New Roman" w:cs="Times New Roman"/>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46 520</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93 040 </w:t>
            </w:r>
          </w:p>
        </w:tc>
      </w:tr>
      <w:tr w:rsidR="00047801" w:rsidRPr="00047801" w:rsidTr="009A72F1">
        <w:trPr>
          <w:trHeight w:val="2387"/>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76</w:t>
            </w:r>
          </w:p>
        </w:tc>
        <w:tc>
          <w:tcPr>
            <w:tcW w:w="286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rPr>
                <w:rFonts w:ascii="Times New Roman" w:eastAsia="Times New Roman" w:hAnsi="Times New Roman" w:cs="Times New Roman"/>
                <w:sz w:val="20"/>
                <w:szCs w:val="20"/>
                <w:lang w:eastAsia="ru-RU"/>
              </w:rPr>
            </w:pPr>
            <w:r w:rsidRPr="00047801">
              <w:rPr>
                <w:rFonts w:ascii="Times New Roman" w:eastAsia="Times New Roman" w:hAnsi="Times New Roman" w:cs="Times New Roman"/>
                <w:sz w:val="20"/>
                <w:szCs w:val="20"/>
                <w:lang w:eastAsia="ru-RU"/>
              </w:rPr>
              <w:t>Калибратор Простата-специфический антиген общий (total PSA)</w:t>
            </w:r>
          </w:p>
        </w:tc>
        <w:tc>
          <w:tcPr>
            <w:tcW w:w="7660" w:type="dxa"/>
            <w:tcBorders>
              <w:top w:val="nil"/>
              <w:left w:val="nil"/>
              <w:bottom w:val="single" w:sz="4" w:space="0" w:color="auto"/>
              <w:right w:val="single" w:sz="4" w:space="0" w:color="auto"/>
            </w:tcBorders>
            <w:shd w:val="clear" w:color="000000" w:fill="FFFFFF"/>
            <w:vAlign w:val="bottom"/>
            <w:hideMark/>
          </w:tcPr>
          <w:p w:rsidR="00047801" w:rsidRPr="00047801" w:rsidRDefault="00047801" w:rsidP="009A72F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 калибраторов total PSA предназначен для калибровки</w:t>
            </w:r>
            <w:r w:rsidRPr="00047801">
              <w:rPr>
                <w:rFonts w:ascii="Times New Roman" w:eastAsia="Times New Roman" w:hAnsi="Times New Roman" w:cs="Times New Roman"/>
                <w:color w:val="000000"/>
                <w:sz w:val="20"/>
                <w:szCs w:val="20"/>
                <w:lang w:eastAsia="ru-RU"/>
              </w:rPr>
              <w:br/>
              <w:t>количественного теста Elecsys total PSA на иммунохимических</w:t>
            </w:r>
            <w:r w:rsidRPr="00047801">
              <w:rPr>
                <w:rFonts w:ascii="Times New Roman" w:eastAsia="Times New Roman" w:hAnsi="Times New Roman" w:cs="Times New Roman"/>
                <w:color w:val="000000"/>
                <w:sz w:val="20"/>
                <w:szCs w:val="20"/>
                <w:lang w:eastAsia="ru-RU"/>
              </w:rPr>
              <w:br/>
              <w:t>анализаторах cobas e. Набор калибраторов может быть использован со всеми лотами</w:t>
            </w:r>
            <w:r w:rsidRPr="00047801">
              <w:rPr>
                <w:rFonts w:ascii="Times New Roman" w:eastAsia="Times New Roman" w:hAnsi="Times New Roman" w:cs="Times New Roman"/>
                <w:color w:val="000000"/>
                <w:sz w:val="20"/>
                <w:szCs w:val="20"/>
                <w:lang w:eastAsia="ru-RU"/>
              </w:rPr>
              <w:br/>
              <w:t>реагентов. 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оборудованию".Потенциальный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быть  маркировка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1158" w:type="dxa"/>
            <w:tcBorders>
              <w:top w:val="nil"/>
              <w:left w:val="nil"/>
              <w:bottom w:val="single" w:sz="4" w:space="0" w:color="auto"/>
              <w:right w:val="single" w:sz="4" w:space="0" w:color="auto"/>
            </w:tcBorders>
            <w:shd w:val="clear" w:color="000000" w:fill="FFFFFF"/>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Набор</w:t>
            </w:r>
          </w:p>
        </w:tc>
        <w:tc>
          <w:tcPr>
            <w:tcW w:w="67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sz w:val="20"/>
                <w:szCs w:val="20"/>
                <w:lang w:eastAsia="ru-RU"/>
              </w:rPr>
            </w:pPr>
            <w:r w:rsidRPr="00047801">
              <w:rPr>
                <w:rFonts w:ascii="Times New Roman" w:eastAsia="Times New Roman" w:hAnsi="Times New Roman" w:cs="Times New Roman"/>
                <w:sz w:val="20"/>
                <w:szCs w:val="20"/>
                <w:lang w:eastAsia="ru-RU"/>
              </w:rPr>
              <w:t>2</w:t>
            </w:r>
          </w:p>
        </w:tc>
        <w:tc>
          <w:tcPr>
            <w:tcW w:w="1219"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right"/>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41 325</w:t>
            </w:r>
          </w:p>
        </w:tc>
        <w:tc>
          <w:tcPr>
            <w:tcW w:w="1191" w:type="dxa"/>
            <w:tcBorders>
              <w:top w:val="nil"/>
              <w:left w:val="nil"/>
              <w:bottom w:val="single" w:sz="4" w:space="0" w:color="auto"/>
              <w:right w:val="single" w:sz="4" w:space="0" w:color="auto"/>
            </w:tcBorders>
            <w:shd w:val="clear" w:color="000000" w:fill="FFFFFF"/>
            <w:noWrap/>
            <w:vAlign w:val="center"/>
            <w:hideMark/>
          </w:tcPr>
          <w:p w:rsidR="00047801" w:rsidRPr="00047801" w:rsidRDefault="00047801" w:rsidP="00047801">
            <w:pPr>
              <w:spacing w:after="0" w:line="240" w:lineRule="auto"/>
              <w:jc w:val="center"/>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xml:space="preserve">                    82 650 </w:t>
            </w:r>
          </w:p>
        </w:tc>
      </w:tr>
      <w:tr w:rsidR="00047801" w:rsidRPr="00047801" w:rsidTr="009A72F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w:t>
            </w:r>
          </w:p>
        </w:tc>
        <w:tc>
          <w:tcPr>
            <w:tcW w:w="2868" w:type="dxa"/>
            <w:tcBorders>
              <w:top w:val="nil"/>
              <w:left w:val="nil"/>
              <w:bottom w:val="single" w:sz="4" w:space="0" w:color="auto"/>
              <w:right w:val="single" w:sz="4" w:space="0" w:color="auto"/>
            </w:tcBorders>
            <w:shd w:val="clear" w:color="auto" w:fill="auto"/>
            <w:noWrap/>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w:t>
            </w:r>
          </w:p>
        </w:tc>
        <w:tc>
          <w:tcPr>
            <w:tcW w:w="7660" w:type="dxa"/>
            <w:tcBorders>
              <w:top w:val="nil"/>
              <w:left w:val="nil"/>
              <w:bottom w:val="single" w:sz="4" w:space="0" w:color="auto"/>
              <w:right w:val="single" w:sz="4" w:space="0" w:color="auto"/>
            </w:tcBorders>
            <w:shd w:val="clear" w:color="auto" w:fill="auto"/>
            <w:noWrap/>
            <w:vAlign w:val="bottom"/>
            <w:hideMark/>
          </w:tcPr>
          <w:p w:rsidR="00047801" w:rsidRPr="00047801" w:rsidRDefault="00047801" w:rsidP="00047801">
            <w:pPr>
              <w:spacing w:after="0" w:line="240" w:lineRule="auto"/>
              <w:rPr>
                <w:rFonts w:ascii="Times New Roman" w:eastAsia="Times New Roman" w:hAnsi="Times New Roman" w:cs="Times New Roman"/>
                <w:b/>
                <w:bCs/>
                <w:color w:val="000000"/>
                <w:sz w:val="20"/>
                <w:szCs w:val="20"/>
                <w:lang w:eastAsia="ru-RU"/>
              </w:rPr>
            </w:pPr>
            <w:r w:rsidRPr="00047801">
              <w:rPr>
                <w:rFonts w:ascii="Times New Roman" w:eastAsia="Times New Roman" w:hAnsi="Times New Roman" w:cs="Times New Roman"/>
                <w:b/>
                <w:bCs/>
                <w:color w:val="000000"/>
                <w:sz w:val="20"/>
                <w:szCs w:val="20"/>
                <w:lang w:eastAsia="ru-RU"/>
              </w:rPr>
              <w:t>ИТОГО</w:t>
            </w:r>
          </w:p>
        </w:tc>
        <w:tc>
          <w:tcPr>
            <w:tcW w:w="1158" w:type="dxa"/>
            <w:tcBorders>
              <w:top w:val="nil"/>
              <w:left w:val="nil"/>
              <w:bottom w:val="single" w:sz="4" w:space="0" w:color="auto"/>
              <w:right w:val="single" w:sz="4" w:space="0" w:color="auto"/>
            </w:tcBorders>
            <w:shd w:val="clear" w:color="auto" w:fill="auto"/>
            <w:noWrap/>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w:t>
            </w:r>
          </w:p>
        </w:tc>
        <w:tc>
          <w:tcPr>
            <w:tcW w:w="679" w:type="dxa"/>
            <w:tcBorders>
              <w:top w:val="nil"/>
              <w:left w:val="nil"/>
              <w:bottom w:val="single" w:sz="4" w:space="0" w:color="auto"/>
              <w:right w:val="single" w:sz="4" w:space="0" w:color="auto"/>
            </w:tcBorders>
            <w:shd w:val="clear" w:color="auto" w:fill="auto"/>
            <w:noWrap/>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w:t>
            </w:r>
          </w:p>
        </w:tc>
        <w:tc>
          <w:tcPr>
            <w:tcW w:w="1219" w:type="dxa"/>
            <w:tcBorders>
              <w:top w:val="nil"/>
              <w:left w:val="nil"/>
              <w:bottom w:val="single" w:sz="4" w:space="0" w:color="auto"/>
              <w:right w:val="single" w:sz="4" w:space="0" w:color="auto"/>
            </w:tcBorders>
            <w:shd w:val="clear" w:color="auto" w:fill="auto"/>
            <w:noWrap/>
            <w:vAlign w:val="bottom"/>
            <w:hideMark/>
          </w:tcPr>
          <w:p w:rsidR="00047801" w:rsidRPr="00047801" w:rsidRDefault="00047801" w:rsidP="00047801">
            <w:pPr>
              <w:spacing w:after="0" w:line="240" w:lineRule="auto"/>
              <w:rPr>
                <w:rFonts w:ascii="Times New Roman" w:eastAsia="Times New Roman" w:hAnsi="Times New Roman" w:cs="Times New Roman"/>
                <w:color w:val="000000"/>
                <w:sz w:val="20"/>
                <w:szCs w:val="20"/>
                <w:lang w:eastAsia="ru-RU"/>
              </w:rPr>
            </w:pPr>
            <w:r w:rsidRPr="00047801">
              <w:rPr>
                <w:rFonts w:ascii="Times New Roman" w:eastAsia="Times New Roman" w:hAnsi="Times New Roman" w:cs="Times New Roman"/>
                <w:color w:val="000000"/>
                <w:sz w:val="20"/>
                <w:szCs w:val="20"/>
                <w:lang w:eastAsia="ru-RU"/>
              </w:rPr>
              <w:t> </w:t>
            </w:r>
          </w:p>
        </w:tc>
        <w:tc>
          <w:tcPr>
            <w:tcW w:w="1191" w:type="dxa"/>
            <w:tcBorders>
              <w:top w:val="nil"/>
              <w:left w:val="nil"/>
              <w:bottom w:val="single" w:sz="4" w:space="0" w:color="auto"/>
              <w:right w:val="single" w:sz="4" w:space="0" w:color="auto"/>
            </w:tcBorders>
            <w:shd w:val="clear" w:color="auto" w:fill="auto"/>
            <w:noWrap/>
            <w:vAlign w:val="bottom"/>
            <w:hideMark/>
          </w:tcPr>
          <w:p w:rsidR="00047801" w:rsidRPr="00047801" w:rsidRDefault="00047801" w:rsidP="00047801">
            <w:pPr>
              <w:spacing w:after="0" w:line="240" w:lineRule="auto"/>
              <w:jc w:val="center"/>
              <w:rPr>
                <w:rFonts w:ascii="Times New Roman" w:eastAsia="Times New Roman" w:hAnsi="Times New Roman" w:cs="Times New Roman"/>
                <w:b/>
                <w:bCs/>
                <w:color w:val="000000"/>
                <w:sz w:val="20"/>
                <w:szCs w:val="20"/>
                <w:lang w:eastAsia="ru-RU"/>
              </w:rPr>
            </w:pPr>
            <w:r w:rsidRPr="00047801">
              <w:rPr>
                <w:rFonts w:ascii="Times New Roman" w:eastAsia="Times New Roman" w:hAnsi="Times New Roman" w:cs="Times New Roman"/>
                <w:b/>
                <w:bCs/>
                <w:color w:val="000000"/>
                <w:sz w:val="20"/>
                <w:szCs w:val="20"/>
                <w:lang w:eastAsia="ru-RU"/>
              </w:rPr>
              <w:t xml:space="preserve">24 513 730 </w:t>
            </w:r>
          </w:p>
        </w:tc>
      </w:tr>
    </w:tbl>
    <w:p w:rsidR="009D268A" w:rsidRPr="00913755" w:rsidRDefault="009D268A" w:rsidP="00ED2EC5">
      <w:pPr>
        <w:spacing w:after="0" w:line="240" w:lineRule="auto"/>
        <w:ind w:left="-1134" w:firstLine="567"/>
        <w:jc w:val="both"/>
        <w:rPr>
          <w:rFonts w:ascii="Times New Roman" w:eastAsia="Times New Roman" w:hAnsi="Times New Roman" w:cs="Times New Roman"/>
          <w:color w:val="000000"/>
          <w:lang w:eastAsia="ru-RU"/>
        </w:rPr>
      </w:pPr>
    </w:p>
    <w:p w:rsidR="0092276C" w:rsidRDefault="0031163A" w:rsidP="003B5578">
      <w:pPr>
        <w:spacing w:after="0" w:line="240" w:lineRule="auto"/>
        <w:ind w:left="-284" w:firstLine="567"/>
        <w:jc w:val="both"/>
        <w:rPr>
          <w:rFonts w:ascii="Times New Roman" w:eastAsia="Times New Roman" w:hAnsi="Times New Roman" w:cs="Times New Roman"/>
          <w:color w:val="000000"/>
          <w:lang w:eastAsia="ru-RU"/>
        </w:rPr>
      </w:pPr>
      <w:r w:rsidRPr="00913755">
        <w:rPr>
          <w:rFonts w:ascii="Times New Roman" w:eastAsia="Times New Roman" w:hAnsi="Times New Roman" w:cs="Times New Roman"/>
          <w:color w:val="000000"/>
          <w:lang w:eastAsia="ru-RU"/>
        </w:rPr>
        <w:t xml:space="preserve">Потенциальный поставщик до истечения окончательного срока представления ценовых предложений представляет </w:t>
      </w:r>
      <w:r w:rsidRPr="00913755">
        <w:rPr>
          <w:rFonts w:ascii="Times New Roman" w:eastAsia="Times New Roman" w:hAnsi="Times New Roman" w:cs="Times New Roman"/>
          <w:b/>
          <w:color w:val="000000"/>
          <w:lang w:eastAsia="ru-RU"/>
        </w:rPr>
        <w:t>только одно ценовое предложение</w:t>
      </w:r>
      <w:r w:rsidRPr="00913755">
        <w:rPr>
          <w:rFonts w:ascii="Times New Roman" w:eastAsia="Times New Roman" w:hAnsi="Times New Roman" w:cs="Times New Roman"/>
          <w:color w:val="000000"/>
          <w:lang w:eastAsia="ru-RU"/>
        </w:rPr>
        <w:t xml:space="preserve"> </w:t>
      </w:r>
      <w:r w:rsidRPr="00913755">
        <w:rPr>
          <w:rFonts w:ascii="Times New Roman" w:eastAsia="Times New Roman" w:hAnsi="Times New Roman" w:cs="Times New Roman"/>
          <w:b/>
          <w:color w:val="000000"/>
          <w:lang w:eastAsia="ru-RU"/>
        </w:rPr>
        <w:t>в запечатанном виде</w:t>
      </w:r>
      <w:r w:rsidRPr="00913755">
        <w:rPr>
          <w:rFonts w:ascii="Times New Roman" w:eastAsia="Times New Roman" w:hAnsi="Times New Roman" w:cs="Times New Roman"/>
          <w:color w:val="000000"/>
          <w:lang w:eastAsia="ru-RU"/>
        </w:rPr>
        <w:t>.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главой 4 Правил.</w:t>
      </w:r>
      <w:r w:rsidR="00FB3E1D" w:rsidRPr="00913755">
        <w:rPr>
          <w:rFonts w:ascii="Times New Roman" w:eastAsia="Times New Roman" w:hAnsi="Times New Roman" w:cs="Times New Roman"/>
          <w:color w:val="000000"/>
          <w:lang w:eastAsia="ru-RU"/>
        </w:rPr>
        <w:t xml:space="preserve"> </w:t>
      </w:r>
    </w:p>
    <w:p w:rsidR="0031163A" w:rsidRPr="00913755" w:rsidRDefault="00FB3E1D" w:rsidP="003B5578">
      <w:pPr>
        <w:spacing w:after="0" w:line="240" w:lineRule="auto"/>
        <w:ind w:left="-284" w:firstLine="567"/>
        <w:jc w:val="both"/>
        <w:rPr>
          <w:rFonts w:ascii="Times New Roman" w:eastAsia="Times New Roman" w:hAnsi="Times New Roman" w:cs="Times New Roman"/>
          <w:color w:val="000000"/>
          <w:lang w:eastAsia="ru-RU"/>
        </w:rPr>
      </w:pPr>
      <w:r w:rsidRPr="00913755">
        <w:rPr>
          <w:rFonts w:ascii="Times New Roman" w:eastAsia="Times New Roman" w:hAnsi="Times New Roman" w:cs="Times New Roman"/>
          <w:b/>
          <w:color w:val="000000"/>
          <w:lang w:eastAsia="ru-RU"/>
        </w:rPr>
        <w:t>По главе 4 потенциальные поставщики должны прикладывать документы соответствия или письменное подтверждения по каждому подпункту. Не соответствующие потенциальные поставщики будут отклонены от закупа.</w:t>
      </w:r>
    </w:p>
    <w:p w:rsidR="0031163A" w:rsidRPr="00913755" w:rsidRDefault="0031163A" w:rsidP="003B5578">
      <w:pPr>
        <w:spacing w:after="0" w:line="240" w:lineRule="auto"/>
        <w:ind w:left="-284" w:firstLine="568"/>
        <w:jc w:val="both"/>
        <w:rPr>
          <w:rFonts w:ascii="Times New Roman" w:eastAsia="Times New Roman" w:hAnsi="Times New Roman" w:cs="Times New Roman"/>
          <w:color w:val="000000"/>
          <w:lang w:eastAsia="ru-RU"/>
        </w:rPr>
      </w:pPr>
      <w:r w:rsidRPr="00913755">
        <w:rPr>
          <w:rFonts w:ascii="Times New Roman" w:eastAsia="Times New Roman" w:hAnsi="Times New Roman" w:cs="Times New Roman"/>
          <w:color w:val="000000"/>
          <w:lang w:eastAsia="ru-RU"/>
        </w:rPr>
        <w:t>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 утвержденной уполномоченным органом в области здравоохранения.</w:t>
      </w:r>
    </w:p>
    <w:p w:rsidR="001A6DDE" w:rsidRPr="00913755" w:rsidRDefault="001A6DDE" w:rsidP="003B5578">
      <w:pPr>
        <w:pStyle w:val="a7"/>
        <w:shd w:val="clear" w:color="auto" w:fill="FFFFFF"/>
        <w:spacing w:before="0" w:beforeAutospacing="0" w:after="0" w:afterAutospacing="0" w:line="285" w:lineRule="atLeast"/>
        <w:ind w:left="-284" w:firstLine="568"/>
        <w:jc w:val="both"/>
        <w:textAlignment w:val="baseline"/>
        <w:rPr>
          <w:color w:val="000000"/>
          <w:sz w:val="22"/>
          <w:szCs w:val="22"/>
        </w:rPr>
      </w:pPr>
      <w:r w:rsidRPr="00913755">
        <w:rPr>
          <w:color w:val="000000"/>
          <w:sz w:val="22"/>
          <w:szCs w:val="22"/>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1A6DDE" w:rsidRPr="00913755" w:rsidRDefault="001A6DDE" w:rsidP="003B5578">
      <w:pPr>
        <w:pStyle w:val="a7"/>
        <w:shd w:val="clear" w:color="auto" w:fill="FFFFFF"/>
        <w:spacing w:before="0" w:beforeAutospacing="0" w:after="0" w:afterAutospacing="0" w:line="285" w:lineRule="atLeast"/>
        <w:ind w:left="-284" w:firstLine="568"/>
        <w:jc w:val="both"/>
        <w:textAlignment w:val="baseline"/>
        <w:rPr>
          <w:color w:val="000000"/>
          <w:sz w:val="22"/>
          <w:szCs w:val="22"/>
        </w:rPr>
      </w:pPr>
      <w:r w:rsidRPr="00913755">
        <w:rPr>
          <w:color w:val="000000"/>
          <w:sz w:val="22"/>
          <w:szCs w:val="22"/>
        </w:rPr>
        <w:t>В случаях представления одинаковых ценовых предложений, победителем признается потенциальный поставщик, первым представивший ценовое предложение</w:t>
      </w:r>
      <w:r w:rsidR="005117D5" w:rsidRPr="00913755">
        <w:rPr>
          <w:color w:val="000000"/>
          <w:sz w:val="22"/>
          <w:szCs w:val="22"/>
        </w:rPr>
        <w:t>.</w:t>
      </w:r>
    </w:p>
    <w:p w:rsidR="008073FA" w:rsidRDefault="0031163A" w:rsidP="008B29CC">
      <w:pPr>
        <w:spacing w:after="0" w:line="240" w:lineRule="auto"/>
        <w:ind w:left="-284" w:firstLine="568"/>
        <w:jc w:val="both"/>
        <w:rPr>
          <w:rFonts w:ascii="Times New Roman" w:eastAsia="Times New Roman" w:hAnsi="Times New Roman" w:cs="Times New Roman"/>
          <w:color w:val="000000"/>
          <w:lang w:eastAsia="ru-RU"/>
        </w:rPr>
      </w:pPr>
      <w:r w:rsidRPr="00913755">
        <w:rPr>
          <w:rFonts w:ascii="Times New Roman" w:eastAsia="Times New Roman" w:hAnsi="Times New Roman" w:cs="Times New Roman"/>
          <w:color w:val="000000"/>
          <w:lang w:eastAsia="ru-RU"/>
        </w:rPr>
        <w:t>Конверт с ценовым предложением, предоставленный после истечения установленного срока и/или с нарушением требований объявления, не регистрируется в журнале регистрации конвертов с ценовыми предложениями и возвращается потенциальному поставщику.</w:t>
      </w:r>
    </w:p>
    <w:p w:rsidR="00DE4932" w:rsidRPr="008B29CC" w:rsidRDefault="00DE4932" w:rsidP="008B29CC">
      <w:pPr>
        <w:spacing w:after="0" w:line="240" w:lineRule="auto"/>
        <w:ind w:left="-284" w:firstLine="568"/>
        <w:jc w:val="both"/>
        <w:rPr>
          <w:rFonts w:ascii="Times New Roman" w:eastAsia="Times New Roman" w:hAnsi="Times New Roman" w:cs="Times New Roman"/>
          <w:color w:val="000000"/>
          <w:lang w:eastAsia="ru-RU"/>
        </w:rPr>
      </w:pPr>
    </w:p>
    <w:p w:rsidR="001A6DDE" w:rsidRPr="00913755" w:rsidRDefault="00864966" w:rsidP="0025126F">
      <w:pPr>
        <w:ind w:left="-1134" w:firstLine="567"/>
        <w:jc w:val="center"/>
        <w:rPr>
          <w:rFonts w:ascii="Times New Roman" w:hAnsi="Times New Roman" w:cs="Times New Roman"/>
          <w:b/>
        </w:rPr>
      </w:pPr>
      <w:r>
        <w:rPr>
          <w:rFonts w:ascii="Times New Roman" w:hAnsi="Times New Roman" w:cs="Times New Roman"/>
          <w:b/>
        </w:rPr>
        <w:t>И.о.д</w:t>
      </w:r>
      <w:r w:rsidR="00345186" w:rsidRPr="00913755">
        <w:rPr>
          <w:rFonts w:ascii="Times New Roman" w:hAnsi="Times New Roman" w:cs="Times New Roman"/>
          <w:b/>
        </w:rPr>
        <w:t>иректор</w:t>
      </w:r>
      <w:r>
        <w:rPr>
          <w:rFonts w:ascii="Times New Roman" w:hAnsi="Times New Roman" w:cs="Times New Roman"/>
          <w:b/>
        </w:rPr>
        <w:t>а</w:t>
      </w:r>
      <w:r w:rsidR="00345186" w:rsidRPr="00913755">
        <w:rPr>
          <w:rFonts w:ascii="Times New Roman" w:hAnsi="Times New Roman" w:cs="Times New Roman"/>
          <w:b/>
        </w:rPr>
        <w:t xml:space="preserve">    </w:t>
      </w:r>
      <w:r w:rsidR="001A6DDE" w:rsidRPr="00913755">
        <w:rPr>
          <w:rFonts w:ascii="Times New Roman" w:hAnsi="Times New Roman" w:cs="Times New Roman"/>
          <w:b/>
        </w:rPr>
        <w:t xml:space="preserve">                 </w:t>
      </w:r>
      <w:r w:rsidR="0025126F">
        <w:rPr>
          <w:rFonts w:ascii="Times New Roman" w:hAnsi="Times New Roman" w:cs="Times New Roman"/>
          <w:b/>
        </w:rPr>
        <w:t xml:space="preserve">                              </w:t>
      </w:r>
      <w:r w:rsidR="001A6DDE" w:rsidRPr="00913755">
        <w:rPr>
          <w:rFonts w:ascii="Times New Roman" w:hAnsi="Times New Roman" w:cs="Times New Roman"/>
          <w:b/>
        </w:rPr>
        <w:t xml:space="preserve">                      </w:t>
      </w:r>
      <w:r w:rsidR="008073FA" w:rsidRPr="00864966">
        <w:rPr>
          <w:rFonts w:ascii="Times New Roman" w:hAnsi="Times New Roman" w:cs="Times New Roman"/>
          <w:b/>
        </w:rPr>
        <w:t xml:space="preserve">                                     </w:t>
      </w:r>
      <w:r w:rsidR="00345186" w:rsidRPr="00864966">
        <w:rPr>
          <w:rFonts w:ascii="Times New Roman" w:hAnsi="Times New Roman" w:cs="Times New Roman"/>
          <w:b/>
        </w:rPr>
        <w:t xml:space="preserve">             </w:t>
      </w:r>
      <w:r w:rsidR="0025126F">
        <w:rPr>
          <w:rFonts w:ascii="Times New Roman" w:hAnsi="Times New Roman" w:cs="Times New Roman"/>
          <w:b/>
        </w:rPr>
        <w:t xml:space="preserve">                                                                        </w:t>
      </w:r>
      <w:r w:rsidR="00345186" w:rsidRPr="00864966">
        <w:rPr>
          <w:rFonts w:ascii="Times New Roman" w:hAnsi="Times New Roman" w:cs="Times New Roman"/>
          <w:b/>
        </w:rPr>
        <w:t xml:space="preserve">              </w:t>
      </w:r>
      <w:r>
        <w:rPr>
          <w:rFonts w:ascii="Times New Roman" w:hAnsi="Times New Roman" w:cs="Times New Roman"/>
          <w:b/>
        </w:rPr>
        <w:t>Кузикеева М.А.</w:t>
      </w:r>
    </w:p>
    <w:sectPr w:rsidR="001A6DDE" w:rsidRPr="00913755" w:rsidSect="000C1C83">
      <w:pgSz w:w="16838" w:h="11906" w:orient="landscape"/>
      <w:pgMar w:top="993" w:right="1134" w:bottom="566"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801" w:rsidRDefault="00047801" w:rsidP="00570C15">
      <w:pPr>
        <w:spacing w:after="0" w:line="240" w:lineRule="auto"/>
      </w:pPr>
      <w:r>
        <w:separator/>
      </w:r>
    </w:p>
  </w:endnote>
  <w:endnote w:type="continuationSeparator" w:id="0">
    <w:p w:rsidR="00047801" w:rsidRDefault="00047801" w:rsidP="00570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801" w:rsidRDefault="00047801" w:rsidP="00570C15">
      <w:pPr>
        <w:spacing w:after="0" w:line="240" w:lineRule="auto"/>
      </w:pPr>
      <w:r>
        <w:separator/>
      </w:r>
    </w:p>
  </w:footnote>
  <w:footnote w:type="continuationSeparator" w:id="0">
    <w:p w:rsidR="00047801" w:rsidRDefault="00047801" w:rsidP="00570C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CE1B9A"/>
    <w:multiLevelType w:val="hybridMultilevel"/>
    <w:tmpl w:val="225EE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42E"/>
    <w:rsid w:val="000159CA"/>
    <w:rsid w:val="00015B37"/>
    <w:rsid w:val="00034DFC"/>
    <w:rsid w:val="00047801"/>
    <w:rsid w:val="0005215C"/>
    <w:rsid w:val="00077FD6"/>
    <w:rsid w:val="00086576"/>
    <w:rsid w:val="00094A93"/>
    <w:rsid w:val="000A0585"/>
    <w:rsid w:val="000C1C83"/>
    <w:rsid w:val="000C5D97"/>
    <w:rsid w:val="000D30C8"/>
    <w:rsid w:val="000E509F"/>
    <w:rsid w:val="000F5447"/>
    <w:rsid w:val="001155BB"/>
    <w:rsid w:val="001204FF"/>
    <w:rsid w:val="0015005D"/>
    <w:rsid w:val="00153CA2"/>
    <w:rsid w:val="00197E8F"/>
    <w:rsid w:val="001A46A5"/>
    <w:rsid w:val="001A6DDE"/>
    <w:rsid w:val="001B0560"/>
    <w:rsid w:val="001B268A"/>
    <w:rsid w:val="001C6541"/>
    <w:rsid w:val="001E1D4F"/>
    <w:rsid w:val="001E5646"/>
    <w:rsid w:val="001F600A"/>
    <w:rsid w:val="001F68F9"/>
    <w:rsid w:val="00201663"/>
    <w:rsid w:val="002302CC"/>
    <w:rsid w:val="002427DF"/>
    <w:rsid w:val="0025126F"/>
    <w:rsid w:val="002734C4"/>
    <w:rsid w:val="0027427F"/>
    <w:rsid w:val="00293A46"/>
    <w:rsid w:val="002A242C"/>
    <w:rsid w:val="002B7596"/>
    <w:rsid w:val="002D7FEF"/>
    <w:rsid w:val="00303BB9"/>
    <w:rsid w:val="0031163A"/>
    <w:rsid w:val="0031628F"/>
    <w:rsid w:val="003404AD"/>
    <w:rsid w:val="00345186"/>
    <w:rsid w:val="00353531"/>
    <w:rsid w:val="003621F0"/>
    <w:rsid w:val="00362C44"/>
    <w:rsid w:val="00363D52"/>
    <w:rsid w:val="00370825"/>
    <w:rsid w:val="00373222"/>
    <w:rsid w:val="00397B34"/>
    <w:rsid w:val="003A7C3F"/>
    <w:rsid w:val="003B5578"/>
    <w:rsid w:val="003C2ED6"/>
    <w:rsid w:val="003F4228"/>
    <w:rsid w:val="003F7153"/>
    <w:rsid w:val="004057E5"/>
    <w:rsid w:val="00412694"/>
    <w:rsid w:val="004170FF"/>
    <w:rsid w:val="004319B1"/>
    <w:rsid w:val="00431EBC"/>
    <w:rsid w:val="00452180"/>
    <w:rsid w:val="00453641"/>
    <w:rsid w:val="004539C0"/>
    <w:rsid w:val="00477371"/>
    <w:rsid w:val="004A46A1"/>
    <w:rsid w:val="004B7F61"/>
    <w:rsid w:val="004C424C"/>
    <w:rsid w:val="004D6C83"/>
    <w:rsid w:val="005117D5"/>
    <w:rsid w:val="00515B8A"/>
    <w:rsid w:val="0052142E"/>
    <w:rsid w:val="00540E80"/>
    <w:rsid w:val="00555121"/>
    <w:rsid w:val="0056007E"/>
    <w:rsid w:val="00566F7C"/>
    <w:rsid w:val="00570C15"/>
    <w:rsid w:val="00571730"/>
    <w:rsid w:val="00572892"/>
    <w:rsid w:val="00576D4F"/>
    <w:rsid w:val="00581A8A"/>
    <w:rsid w:val="005A1AEC"/>
    <w:rsid w:val="005A3AA6"/>
    <w:rsid w:val="005A44A2"/>
    <w:rsid w:val="005C0A70"/>
    <w:rsid w:val="005D6C5D"/>
    <w:rsid w:val="005E158C"/>
    <w:rsid w:val="005E2E1C"/>
    <w:rsid w:val="00600106"/>
    <w:rsid w:val="00622C65"/>
    <w:rsid w:val="00644F04"/>
    <w:rsid w:val="00666E52"/>
    <w:rsid w:val="006B7BCB"/>
    <w:rsid w:val="006E4FE3"/>
    <w:rsid w:val="006E712D"/>
    <w:rsid w:val="006E7ABC"/>
    <w:rsid w:val="00730056"/>
    <w:rsid w:val="00732739"/>
    <w:rsid w:val="007600A7"/>
    <w:rsid w:val="00764293"/>
    <w:rsid w:val="0078223B"/>
    <w:rsid w:val="00796E75"/>
    <w:rsid w:val="007B6855"/>
    <w:rsid w:val="007B7DF3"/>
    <w:rsid w:val="007D2604"/>
    <w:rsid w:val="007E741C"/>
    <w:rsid w:val="007F0220"/>
    <w:rsid w:val="007F40D8"/>
    <w:rsid w:val="007F791E"/>
    <w:rsid w:val="00804AF0"/>
    <w:rsid w:val="008073FA"/>
    <w:rsid w:val="0081008E"/>
    <w:rsid w:val="008229FE"/>
    <w:rsid w:val="00841961"/>
    <w:rsid w:val="00857CAC"/>
    <w:rsid w:val="008626AE"/>
    <w:rsid w:val="008640EB"/>
    <w:rsid w:val="00864966"/>
    <w:rsid w:val="008A7991"/>
    <w:rsid w:val="008B29CC"/>
    <w:rsid w:val="008C4A03"/>
    <w:rsid w:val="008E6435"/>
    <w:rsid w:val="009011BF"/>
    <w:rsid w:val="00913755"/>
    <w:rsid w:val="0092276C"/>
    <w:rsid w:val="0095342E"/>
    <w:rsid w:val="00954C83"/>
    <w:rsid w:val="00963BF5"/>
    <w:rsid w:val="00975ED3"/>
    <w:rsid w:val="00994D85"/>
    <w:rsid w:val="009A72F1"/>
    <w:rsid w:val="009B2E2A"/>
    <w:rsid w:val="009C1C23"/>
    <w:rsid w:val="009D014E"/>
    <w:rsid w:val="009D07F1"/>
    <w:rsid w:val="009D268A"/>
    <w:rsid w:val="009D3629"/>
    <w:rsid w:val="009D4D18"/>
    <w:rsid w:val="009D5951"/>
    <w:rsid w:val="009F263C"/>
    <w:rsid w:val="009F4BD9"/>
    <w:rsid w:val="009F7D18"/>
    <w:rsid w:val="00A235E8"/>
    <w:rsid w:val="00A26678"/>
    <w:rsid w:val="00A37EE2"/>
    <w:rsid w:val="00A56FE5"/>
    <w:rsid w:val="00A57C54"/>
    <w:rsid w:val="00A603C1"/>
    <w:rsid w:val="00A75F51"/>
    <w:rsid w:val="00A8418E"/>
    <w:rsid w:val="00A87C63"/>
    <w:rsid w:val="00AA1998"/>
    <w:rsid w:val="00AC1FBA"/>
    <w:rsid w:val="00AD74D6"/>
    <w:rsid w:val="00AF7902"/>
    <w:rsid w:val="00B0751E"/>
    <w:rsid w:val="00B20F89"/>
    <w:rsid w:val="00B305EA"/>
    <w:rsid w:val="00B8732D"/>
    <w:rsid w:val="00B91645"/>
    <w:rsid w:val="00BB4A56"/>
    <w:rsid w:val="00BC5A23"/>
    <w:rsid w:val="00BD08F9"/>
    <w:rsid w:val="00BE35F6"/>
    <w:rsid w:val="00BE57A6"/>
    <w:rsid w:val="00BF1A82"/>
    <w:rsid w:val="00BF4FDF"/>
    <w:rsid w:val="00BF727D"/>
    <w:rsid w:val="00C118C1"/>
    <w:rsid w:val="00C120F0"/>
    <w:rsid w:val="00C13033"/>
    <w:rsid w:val="00C24092"/>
    <w:rsid w:val="00C66F93"/>
    <w:rsid w:val="00C67FE1"/>
    <w:rsid w:val="00C8454D"/>
    <w:rsid w:val="00CA395F"/>
    <w:rsid w:val="00CA693B"/>
    <w:rsid w:val="00CC56DB"/>
    <w:rsid w:val="00CD0CE0"/>
    <w:rsid w:val="00CD2D60"/>
    <w:rsid w:val="00CE5383"/>
    <w:rsid w:val="00CF2C3E"/>
    <w:rsid w:val="00CF694C"/>
    <w:rsid w:val="00D04C24"/>
    <w:rsid w:val="00D11182"/>
    <w:rsid w:val="00D1165E"/>
    <w:rsid w:val="00D45A15"/>
    <w:rsid w:val="00D5203A"/>
    <w:rsid w:val="00D5323A"/>
    <w:rsid w:val="00D61736"/>
    <w:rsid w:val="00D832EE"/>
    <w:rsid w:val="00DA05B6"/>
    <w:rsid w:val="00DB3A2A"/>
    <w:rsid w:val="00DD20FA"/>
    <w:rsid w:val="00DE1F9C"/>
    <w:rsid w:val="00DE4932"/>
    <w:rsid w:val="00DF41BD"/>
    <w:rsid w:val="00E06011"/>
    <w:rsid w:val="00E11478"/>
    <w:rsid w:val="00E34A9E"/>
    <w:rsid w:val="00E42FD2"/>
    <w:rsid w:val="00E54437"/>
    <w:rsid w:val="00E73CA9"/>
    <w:rsid w:val="00EC28BE"/>
    <w:rsid w:val="00EC7CAE"/>
    <w:rsid w:val="00ED2EC5"/>
    <w:rsid w:val="00ED38FF"/>
    <w:rsid w:val="00EE78F4"/>
    <w:rsid w:val="00EF1DFE"/>
    <w:rsid w:val="00F04D41"/>
    <w:rsid w:val="00F07C38"/>
    <w:rsid w:val="00F145F9"/>
    <w:rsid w:val="00F24F40"/>
    <w:rsid w:val="00F313F5"/>
    <w:rsid w:val="00F315BD"/>
    <w:rsid w:val="00F34733"/>
    <w:rsid w:val="00F35416"/>
    <w:rsid w:val="00F66FE0"/>
    <w:rsid w:val="00F8219F"/>
    <w:rsid w:val="00F92ED4"/>
    <w:rsid w:val="00FA7E07"/>
    <w:rsid w:val="00FB3E1D"/>
    <w:rsid w:val="00FC5FAE"/>
    <w:rsid w:val="00FD538F"/>
    <w:rsid w:val="00FF2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7F7675-D992-43BC-86F5-1563C071C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C654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F727D"/>
    <w:rPr>
      <w:color w:val="0000FF"/>
      <w:u w:val="single"/>
    </w:rPr>
  </w:style>
  <w:style w:type="table" w:styleId="a4">
    <w:name w:val="Table Grid"/>
    <w:basedOn w:val="a1"/>
    <w:uiPriority w:val="59"/>
    <w:rsid w:val="00BF72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a"/>
    <w:rsid w:val="001E1D4F"/>
    <w:rPr>
      <w:color w:val="333399"/>
      <w:u w:val="single"/>
    </w:rPr>
  </w:style>
  <w:style w:type="character" w:customStyle="1" w:styleId="s0">
    <w:name w:val="s0"/>
    <w:rsid w:val="001E1D4F"/>
    <w:rPr>
      <w:rFonts w:ascii="Times New Roman" w:hAnsi="Times New Roman" w:cs="Times New Roman" w:hint="default"/>
      <w:b w:val="0"/>
      <w:bCs w:val="0"/>
      <w:i w:val="0"/>
      <w:iCs w:val="0"/>
      <w:color w:val="000000"/>
    </w:rPr>
  </w:style>
  <w:style w:type="character" w:customStyle="1" w:styleId="s2">
    <w:name w:val="s2"/>
    <w:rsid w:val="001E1D4F"/>
    <w:rPr>
      <w:rFonts w:ascii="Times New Roman" w:hAnsi="Times New Roman" w:cs="Times New Roman" w:hint="default"/>
      <w:color w:val="333399"/>
      <w:u w:val="single"/>
    </w:rPr>
  </w:style>
  <w:style w:type="paragraph" w:styleId="a6">
    <w:name w:val="No Spacing"/>
    <w:uiPriority w:val="1"/>
    <w:qFormat/>
    <w:rsid w:val="00A57C54"/>
    <w:pPr>
      <w:spacing w:after="0"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1A6D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117D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117D5"/>
    <w:rPr>
      <w:rFonts w:ascii="Segoe UI" w:hAnsi="Segoe UI" w:cs="Segoe UI"/>
      <w:sz w:val="18"/>
      <w:szCs w:val="18"/>
    </w:rPr>
  </w:style>
  <w:style w:type="paragraph" w:styleId="aa">
    <w:name w:val="Body Text"/>
    <w:basedOn w:val="a"/>
    <w:link w:val="ab"/>
    <w:rsid w:val="001B268A"/>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rsid w:val="001B268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1C6541"/>
    <w:rPr>
      <w:rFonts w:ascii="Times New Roman" w:eastAsia="Times New Roman" w:hAnsi="Times New Roman" w:cs="Times New Roman"/>
      <w:b/>
      <w:bCs/>
      <w:sz w:val="36"/>
      <w:szCs w:val="36"/>
      <w:lang w:eastAsia="ru-RU"/>
    </w:rPr>
  </w:style>
  <w:style w:type="paragraph" w:customStyle="1" w:styleId="Default">
    <w:name w:val="Default"/>
    <w:rsid w:val="003404AD"/>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header"/>
    <w:basedOn w:val="a"/>
    <w:link w:val="ad"/>
    <w:uiPriority w:val="99"/>
    <w:unhideWhenUsed/>
    <w:rsid w:val="00570C1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70C15"/>
  </w:style>
  <w:style w:type="paragraph" w:styleId="ae">
    <w:name w:val="footer"/>
    <w:basedOn w:val="a"/>
    <w:link w:val="af"/>
    <w:uiPriority w:val="99"/>
    <w:unhideWhenUsed/>
    <w:rsid w:val="00570C1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70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78810">
      <w:bodyDiv w:val="1"/>
      <w:marLeft w:val="0"/>
      <w:marRight w:val="0"/>
      <w:marTop w:val="0"/>
      <w:marBottom w:val="0"/>
      <w:divBdr>
        <w:top w:val="none" w:sz="0" w:space="0" w:color="auto"/>
        <w:left w:val="none" w:sz="0" w:space="0" w:color="auto"/>
        <w:bottom w:val="none" w:sz="0" w:space="0" w:color="auto"/>
        <w:right w:val="none" w:sz="0" w:space="0" w:color="auto"/>
      </w:divBdr>
    </w:div>
    <w:div w:id="208956054">
      <w:bodyDiv w:val="1"/>
      <w:marLeft w:val="0"/>
      <w:marRight w:val="0"/>
      <w:marTop w:val="0"/>
      <w:marBottom w:val="0"/>
      <w:divBdr>
        <w:top w:val="none" w:sz="0" w:space="0" w:color="auto"/>
        <w:left w:val="none" w:sz="0" w:space="0" w:color="auto"/>
        <w:bottom w:val="none" w:sz="0" w:space="0" w:color="auto"/>
        <w:right w:val="none" w:sz="0" w:space="0" w:color="auto"/>
      </w:divBdr>
    </w:div>
    <w:div w:id="213351153">
      <w:bodyDiv w:val="1"/>
      <w:marLeft w:val="0"/>
      <w:marRight w:val="0"/>
      <w:marTop w:val="0"/>
      <w:marBottom w:val="0"/>
      <w:divBdr>
        <w:top w:val="none" w:sz="0" w:space="0" w:color="auto"/>
        <w:left w:val="none" w:sz="0" w:space="0" w:color="auto"/>
        <w:bottom w:val="none" w:sz="0" w:space="0" w:color="auto"/>
        <w:right w:val="none" w:sz="0" w:space="0" w:color="auto"/>
      </w:divBdr>
    </w:div>
    <w:div w:id="229076140">
      <w:bodyDiv w:val="1"/>
      <w:marLeft w:val="0"/>
      <w:marRight w:val="0"/>
      <w:marTop w:val="0"/>
      <w:marBottom w:val="0"/>
      <w:divBdr>
        <w:top w:val="none" w:sz="0" w:space="0" w:color="auto"/>
        <w:left w:val="none" w:sz="0" w:space="0" w:color="auto"/>
        <w:bottom w:val="none" w:sz="0" w:space="0" w:color="auto"/>
        <w:right w:val="none" w:sz="0" w:space="0" w:color="auto"/>
      </w:divBdr>
    </w:div>
    <w:div w:id="244919115">
      <w:bodyDiv w:val="1"/>
      <w:marLeft w:val="0"/>
      <w:marRight w:val="0"/>
      <w:marTop w:val="0"/>
      <w:marBottom w:val="0"/>
      <w:divBdr>
        <w:top w:val="none" w:sz="0" w:space="0" w:color="auto"/>
        <w:left w:val="none" w:sz="0" w:space="0" w:color="auto"/>
        <w:bottom w:val="none" w:sz="0" w:space="0" w:color="auto"/>
        <w:right w:val="none" w:sz="0" w:space="0" w:color="auto"/>
      </w:divBdr>
    </w:div>
    <w:div w:id="254753076">
      <w:bodyDiv w:val="1"/>
      <w:marLeft w:val="0"/>
      <w:marRight w:val="0"/>
      <w:marTop w:val="0"/>
      <w:marBottom w:val="0"/>
      <w:divBdr>
        <w:top w:val="none" w:sz="0" w:space="0" w:color="auto"/>
        <w:left w:val="none" w:sz="0" w:space="0" w:color="auto"/>
        <w:bottom w:val="none" w:sz="0" w:space="0" w:color="auto"/>
        <w:right w:val="none" w:sz="0" w:space="0" w:color="auto"/>
      </w:divBdr>
    </w:div>
    <w:div w:id="322319767">
      <w:bodyDiv w:val="1"/>
      <w:marLeft w:val="0"/>
      <w:marRight w:val="0"/>
      <w:marTop w:val="0"/>
      <w:marBottom w:val="0"/>
      <w:divBdr>
        <w:top w:val="none" w:sz="0" w:space="0" w:color="auto"/>
        <w:left w:val="none" w:sz="0" w:space="0" w:color="auto"/>
        <w:bottom w:val="none" w:sz="0" w:space="0" w:color="auto"/>
        <w:right w:val="none" w:sz="0" w:space="0" w:color="auto"/>
      </w:divBdr>
    </w:div>
    <w:div w:id="435715794">
      <w:bodyDiv w:val="1"/>
      <w:marLeft w:val="0"/>
      <w:marRight w:val="0"/>
      <w:marTop w:val="0"/>
      <w:marBottom w:val="0"/>
      <w:divBdr>
        <w:top w:val="none" w:sz="0" w:space="0" w:color="auto"/>
        <w:left w:val="none" w:sz="0" w:space="0" w:color="auto"/>
        <w:bottom w:val="none" w:sz="0" w:space="0" w:color="auto"/>
        <w:right w:val="none" w:sz="0" w:space="0" w:color="auto"/>
      </w:divBdr>
    </w:div>
    <w:div w:id="446701668">
      <w:bodyDiv w:val="1"/>
      <w:marLeft w:val="0"/>
      <w:marRight w:val="0"/>
      <w:marTop w:val="0"/>
      <w:marBottom w:val="0"/>
      <w:divBdr>
        <w:top w:val="none" w:sz="0" w:space="0" w:color="auto"/>
        <w:left w:val="none" w:sz="0" w:space="0" w:color="auto"/>
        <w:bottom w:val="none" w:sz="0" w:space="0" w:color="auto"/>
        <w:right w:val="none" w:sz="0" w:space="0" w:color="auto"/>
      </w:divBdr>
    </w:div>
    <w:div w:id="491607438">
      <w:bodyDiv w:val="1"/>
      <w:marLeft w:val="0"/>
      <w:marRight w:val="0"/>
      <w:marTop w:val="0"/>
      <w:marBottom w:val="0"/>
      <w:divBdr>
        <w:top w:val="none" w:sz="0" w:space="0" w:color="auto"/>
        <w:left w:val="none" w:sz="0" w:space="0" w:color="auto"/>
        <w:bottom w:val="none" w:sz="0" w:space="0" w:color="auto"/>
        <w:right w:val="none" w:sz="0" w:space="0" w:color="auto"/>
      </w:divBdr>
    </w:div>
    <w:div w:id="507519774">
      <w:bodyDiv w:val="1"/>
      <w:marLeft w:val="0"/>
      <w:marRight w:val="0"/>
      <w:marTop w:val="0"/>
      <w:marBottom w:val="0"/>
      <w:divBdr>
        <w:top w:val="none" w:sz="0" w:space="0" w:color="auto"/>
        <w:left w:val="none" w:sz="0" w:space="0" w:color="auto"/>
        <w:bottom w:val="none" w:sz="0" w:space="0" w:color="auto"/>
        <w:right w:val="none" w:sz="0" w:space="0" w:color="auto"/>
      </w:divBdr>
    </w:div>
    <w:div w:id="562376665">
      <w:bodyDiv w:val="1"/>
      <w:marLeft w:val="0"/>
      <w:marRight w:val="0"/>
      <w:marTop w:val="0"/>
      <w:marBottom w:val="0"/>
      <w:divBdr>
        <w:top w:val="none" w:sz="0" w:space="0" w:color="auto"/>
        <w:left w:val="none" w:sz="0" w:space="0" w:color="auto"/>
        <w:bottom w:val="none" w:sz="0" w:space="0" w:color="auto"/>
        <w:right w:val="none" w:sz="0" w:space="0" w:color="auto"/>
      </w:divBdr>
    </w:div>
    <w:div w:id="575432902">
      <w:bodyDiv w:val="1"/>
      <w:marLeft w:val="0"/>
      <w:marRight w:val="0"/>
      <w:marTop w:val="0"/>
      <w:marBottom w:val="0"/>
      <w:divBdr>
        <w:top w:val="none" w:sz="0" w:space="0" w:color="auto"/>
        <w:left w:val="none" w:sz="0" w:space="0" w:color="auto"/>
        <w:bottom w:val="none" w:sz="0" w:space="0" w:color="auto"/>
        <w:right w:val="none" w:sz="0" w:space="0" w:color="auto"/>
      </w:divBdr>
    </w:div>
    <w:div w:id="634795154">
      <w:bodyDiv w:val="1"/>
      <w:marLeft w:val="0"/>
      <w:marRight w:val="0"/>
      <w:marTop w:val="0"/>
      <w:marBottom w:val="0"/>
      <w:divBdr>
        <w:top w:val="none" w:sz="0" w:space="0" w:color="auto"/>
        <w:left w:val="none" w:sz="0" w:space="0" w:color="auto"/>
        <w:bottom w:val="none" w:sz="0" w:space="0" w:color="auto"/>
        <w:right w:val="none" w:sz="0" w:space="0" w:color="auto"/>
      </w:divBdr>
    </w:div>
    <w:div w:id="676808602">
      <w:bodyDiv w:val="1"/>
      <w:marLeft w:val="0"/>
      <w:marRight w:val="0"/>
      <w:marTop w:val="0"/>
      <w:marBottom w:val="0"/>
      <w:divBdr>
        <w:top w:val="none" w:sz="0" w:space="0" w:color="auto"/>
        <w:left w:val="none" w:sz="0" w:space="0" w:color="auto"/>
        <w:bottom w:val="none" w:sz="0" w:space="0" w:color="auto"/>
        <w:right w:val="none" w:sz="0" w:space="0" w:color="auto"/>
      </w:divBdr>
    </w:div>
    <w:div w:id="687947791">
      <w:bodyDiv w:val="1"/>
      <w:marLeft w:val="0"/>
      <w:marRight w:val="0"/>
      <w:marTop w:val="0"/>
      <w:marBottom w:val="0"/>
      <w:divBdr>
        <w:top w:val="none" w:sz="0" w:space="0" w:color="auto"/>
        <w:left w:val="none" w:sz="0" w:space="0" w:color="auto"/>
        <w:bottom w:val="none" w:sz="0" w:space="0" w:color="auto"/>
        <w:right w:val="none" w:sz="0" w:space="0" w:color="auto"/>
      </w:divBdr>
    </w:div>
    <w:div w:id="789784921">
      <w:bodyDiv w:val="1"/>
      <w:marLeft w:val="0"/>
      <w:marRight w:val="0"/>
      <w:marTop w:val="0"/>
      <w:marBottom w:val="0"/>
      <w:divBdr>
        <w:top w:val="none" w:sz="0" w:space="0" w:color="auto"/>
        <w:left w:val="none" w:sz="0" w:space="0" w:color="auto"/>
        <w:bottom w:val="none" w:sz="0" w:space="0" w:color="auto"/>
        <w:right w:val="none" w:sz="0" w:space="0" w:color="auto"/>
      </w:divBdr>
    </w:div>
    <w:div w:id="799113109">
      <w:bodyDiv w:val="1"/>
      <w:marLeft w:val="0"/>
      <w:marRight w:val="0"/>
      <w:marTop w:val="0"/>
      <w:marBottom w:val="0"/>
      <w:divBdr>
        <w:top w:val="none" w:sz="0" w:space="0" w:color="auto"/>
        <w:left w:val="none" w:sz="0" w:space="0" w:color="auto"/>
        <w:bottom w:val="none" w:sz="0" w:space="0" w:color="auto"/>
        <w:right w:val="none" w:sz="0" w:space="0" w:color="auto"/>
      </w:divBdr>
    </w:div>
    <w:div w:id="823199273">
      <w:bodyDiv w:val="1"/>
      <w:marLeft w:val="0"/>
      <w:marRight w:val="0"/>
      <w:marTop w:val="0"/>
      <w:marBottom w:val="0"/>
      <w:divBdr>
        <w:top w:val="none" w:sz="0" w:space="0" w:color="auto"/>
        <w:left w:val="none" w:sz="0" w:space="0" w:color="auto"/>
        <w:bottom w:val="none" w:sz="0" w:space="0" w:color="auto"/>
        <w:right w:val="none" w:sz="0" w:space="0" w:color="auto"/>
      </w:divBdr>
    </w:div>
    <w:div w:id="852575377">
      <w:bodyDiv w:val="1"/>
      <w:marLeft w:val="0"/>
      <w:marRight w:val="0"/>
      <w:marTop w:val="0"/>
      <w:marBottom w:val="0"/>
      <w:divBdr>
        <w:top w:val="none" w:sz="0" w:space="0" w:color="auto"/>
        <w:left w:val="none" w:sz="0" w:space="0" w:color="auto"/>
        <w:bottom w:val="none" w:sz="0" w:space="0" w:color="auto"/>
        <w:right w:val="none" w:sz="0" w:space="0" w:color="auto"/>
      </w:divBdr>
    </w:div>
    <w:div w:id="900824256">
      <w:bodyDiv w:val="1"/>
      <w:marLeft w:val="0"/>
      <w:marRight w:val="0"/>
      <w:marTop w:val="0"/>
      <w:marBottom w:val="0"/>
      <w:divBdr>
        <w:top w:val="none" w:sz="0" w:space="0" w:color="auto"/>
        <w:left w:val="none" w:sz="0" w:space="0" w:color="auto"/>
        <w:bottom w:val="none" w:sz="0" w:space="0" w:color="auto"/>
        <w:right w:val="none" w:sz="0" w:space="0" w:color="auto"/>
      </w:divBdr>
    </w:div>
    <w:div w:id="901214444">
      <w:bodyDiv w:val="1"/>
      <w:marLeft w:val="0"/>
      <w:marRight w:val="0"/>
      <w:marTop w:val="0"/>
      <w:marBottom w:val="0"/>
      <w:divBdr>
        <w:top w:val="none" w:sz="0" w:space="0" w:color="auto"/>
        <w:left w:val="none" w:sz="0" w:space="0" w:color="auto"/>
        <w:bottom w:val="none" w:sz="0" w:space="0" w:color="auto"/>
        <w:right w:val="none" w:sz="0" w:space="0" w:color="auto"/>
      </w:divBdr>
    </w:div>
    <w:div w:id="904146910">
      <w:bodyDiv w:val="1"/>
      <w:marLeft w:val="0"/>
      <w:marRight w:val="0"/>
      <w:marTop w:val="0"/>
      <w:marBottom w:val="0"/>
      <w:divBdr>
        <w:top w:val="none" w:sz="0" w:space="0" w:color="auto"/>
        <w:left w:val="none" w:sz="0" w:space="0" w:color="auto"/>
        <w:bottom w:val="none" w:sz="0" w:space="0" w:color="auto"/>
        <w:right w:val="none" w:sz="0" w:space="0" w:color="auto"/>
      </w:divBdr>
    </w:div>
    <w:div w:id="911936593">
      <w:bodyDiv w:val="1"/>
      <w:marLeft w:val="0"/>
      <w:marRight w:val="0"/>
      <w:marTop w:val="0"/>
      <w:marBottom w:val="0"/>
      <w:divBdr>
        <w:top w:val="none" w:sz="0" w:space="0" w:color="auto"/>
        <w:left w:val="none" w:sz="0" w:space="0" w:color="auto"/>
        <w:bottom w:val="none" w:sz="0" w:space="0" w:color="auto"/>
        <w:right w:val="none" w:sz="0" w:space="0" w:color="auto"/>
      </w:divBdr>
    </w:div>
    <w:div w:id="922297771">
      <w:bodyDiv w:val="1"/>
      <w:marLeft w:val="0"/>
      <w:marRight w:val="0"/>
      <w:marTop w:val="0"/>
      <w:marBottom w:val="0"/>
      <w:divBdr>
        <w:top w:val="none" w:sz="0" w:space="0" w:color="auto"/>
        <w:left w:val="none" w:sz="0" w:space="0" w:color="auto"/>
        <w:bottom w:val="none" w:sz="0" w:space="0" w:color="auto"/>
        <w:right w:val="none" w:sz="0" w:space="0" w:color="auto"/>
      </w:divBdr>
    </w:div>
    <w:div w:id="952977523">
      <w:bodyDiv w:val="1"/>
      <w:marLeft w:val="0"/>
      <w:marRight w:val="0"/>
      <w:marTop w:val="0"/>
      <w:marBottom w:val="0"/>
      <w:divBdr>
        <w:top w:val="none" w:sz="0" w:space="0" w:color="auto"/>
        <w:left w:val="none" w:sz="0" w:space="0" w:color="auto"/>
        <w:bottom w:val="none" w:sz="0" w:space="0" w:color="auto"/>
        <w:right w:val="none" w:sz="0" w:space="0" w:color="auto"/>
      </w:divBdr>
    </w:div>
    <w:div w:id="1082489936">
      <w:bodyDiv w:val="1"/>
      <w:marLeft w:val="0"/>
      <w:marRight w:val="0"/>
      <w:marTop w:val="0"/>
      <w:marBottom w:val="0"/>
      <w:divBdr>
        <w:top w:val="none" w:sz="0" w:space="0" w:color="auto"/>
        <w:left w:val="none" w:sz="0" w:space="0" w:color="auto"/>
        <w:bottom w:val="none" w:sz="0" w:space="0" w:color="auto"/>
        <w:right w:val="none" w:sz="0" w:space="0" w:color="auto"/>
      </w:divBdr>
    </w:div>
    <w:div w:id="1101296829">
      <w:bodyDiv w:val="1"/>
      <w:marLeft w:val="0"/>
      <w:marRight w:val="0"/>
      <w:marTop w:val="0"/>
      <w:marBottom w:val="0"/>
      <w:divBdr>
        <w:top w:val="none" w:sz="0" w:space="0" w:color="auto"/>
        <w:left w:val="none" w:sz="0" w:space="0" w:color="auto"/>
        <w:bottom w:val="none" w:sz="0" w:space="0" w:color="auto"/>
        <w:right w:val="none" w:sz="0" w:space="0" w:color="auto"/>
      </w:divBdr>
    </w:div>
    <w:div w:id="1144664110">
      <w:bodyDiv w:val="1"/>
      <w:marLeft w:val="0"/>
      <w:marRight w:val="0"/>
      <w:marTop w:val="0"/>
      <w:marBottom w:val="0"/>
      <w:divBdr>
        <w:top w:val="none" w:sz="0" w:space="0" w:color="auto"/>
        <w:left w:val="none" w:sz="0" w:space="0" w:color="auto"/>
        <w:bottom w:val="none" w:sz="0" w:space="0" w:color="auto"/>
        <w:right w:val="none" w:sz="0" w:space="0" w:color="auto"/>
      </w:divBdr>
    </w:div>
    <w:div w:id="1254508087">
      <w:bodyDiv w:val="1"/>
      <w:marLeft w:val="0"/>
      <w:marRight w:val="0"/>
      <w:marTop w:val="0"/>
      <w:marBottom w:val="0"/>
      <w:divBdr>
        <w:top w:val="none" w:sz="0" w:space="0" w:color="auto"/>
        <w:left w:val="none" w:sz="0" w:space="0" w:color="auto"/>
        <w:bottom w:val="none" w:sz="0" w:space="0" w:color="auto"/>
        <w:right w:val="none" w:sz="0" w:space="0" w:color="auto"/>
      </w:divBdr>
    </w:div>
    <w:div w:id="1374815602">
      <w:bodyDiv w:val="1"/>
      <w:marLeft w:val="0"/>
      <w:marRight w:val="0"/>
      <w:marTop w:val="0"/>
      <w:marBottom w:val="0"/>
      <w:divBdr>
        <w:top w:val="none" w:sz="0" w:space="0" w:color="auto"/>
        <w:left w:val="none" w:sz="0" w:space="0" w:color="auto"/>
        <w:bottom w:val="none" w:sz="0" w:space="0" w:color="auto"/>
        <w:right w:val="none" w:sz="0" w:space="0" w:color="auto"/>
      </w:divBdr>
    </w:div>
    <w:div w:id="1442066055">
      <w:bodyDiv w:val="1"/>
      <w:marLeft w:val="0"/>
      <w:marRight w:val="0"/>
      <w:marTop w:val="0"/>
      <w:marBottom w:val="0"/>
      <w:divBdr>
        <w:top w:val="none" w:sz="0" w:space="0" w:color="auto"/>
        <w:left w:val="none" w:sz="0" w:space="0" w:color="auto"/>
        <w:bottom w:val="none" w:sz="0" w:space="0" w:color="auto"/>
        <w:right w:val="none" w:sz="0" w:space="0" w:color="auto"/>
      </w:divBdr>
    </w:div>
    <w:div w:id="1503352868">
      <w:bodyDiv w:val="1"/>
      <w:marLeft w:val="0"/>
      <w:marRight w:val="0"/>
      <w:marTop w:val="0"/>
      <w:marBottom w:val="0"/>
      <w:divBdr>
        <w:top w:val="none" w:sz="0" w:space="0" w:color="auto"/>
        <w:left w:val="none" w:sz="0" w:space="0" w:color="auto"/>
        <w:bottom w:val="none" w:sz="0" w:space="0" w:color="auto"/>
        <w:right w:val="none" w:sz="0" w:space="0" w:color="auto"/>
      </w:divBdr>
    </w:div>
    <w:div w:id="1507402368">
      <w:bodyDiv w:val="1"/>
      <w:marLeft w:val="0"/>
      <w:marRight w:val="0"/>
      <w:marTop w:val="0"/>
      <w:marBottom w:val="0"/>
      <w:divBdr>
        <w:top w:val="none" w:sz="0" w:space="0" w:color="auto"/>
        <w:left w:val="none" w:sz="0" w:space="0" w:color="auto"/>
        <w:bottom w:val="none" w:sz="0" w:space="0" w:color="auto"/>
        <w:right w:val="none" w:sz="0" w:space="0" w:color="auto"/>
      </w:divBdr>
    </w:div>
    <w:div w:id="1514106334">
      <w:bodyDiv w:val="1"/>
      <w:marLeft w:val="0"/>
      <w:marRight w:val="0"/>
      <w:marTop w:val="0"/>
      <w:marBottom w:val="0"/>
      <w:divBdr>
        <w:top w:val="none" w:sz="0" w:space="0" w:color="auto"/>
        <w:left w:val="none" w:sz="0" w:space="0" w:color="auto"/>
        <w:bottom w:val="none" w:sz="0" w:space="0" w:color="auto"/>
        <w:right w:val="none" w:sz="0" w:space="0" w:color="auto"/>
      </w:divBdr>
    </w:div>
    <w:div w:id="1589265639">
      <w:bodyDiv w:val="1"/>
      <w:marLeft w:val="0"/>
      <w:marRight w:val="0"/>
      <w:marTop w:val="0"/>
      <w:marBottom w:val="0"/>
      <w:divBdr>
        <w:top w:val="none" w:sz="0" w:space="0" w:color="auto"/>
        <w:left w:val="none" w:sz="0" w:space="0" w:color="auto"/>
        <w:bottom w:val="none" w:sz="0" w:space="0" w:color="auto"/>
        <w:right w:val="none" w:sz="0" w:space="0" w:color="auto"/>
      </w:divBdr>
    </w:div>
    <w:div w:id="1632517191">
      <w:bodyDiv w:val="1"/>
      <w:marLeft w:val="0"/>
      <w:marRight w:val="0"/>
      <w:marTop w:val="0"/>
      <w:marBottom w:val="0"/>
      <w:divBdr>
        <w:top w:val="none" w:sz="0" w:space="0" w:color="auto"/>
        <w:left w:val="none" w:sz="0" w:space="0" w:color="auto"/>
        <w:bottom w:val="none" w:sz="0" w:space="0" w:color="auto"/>
        <w:right w:val="none" w:sz="0" w:space="0" w:color="auto"/>
      </w:divBdr>
    </w:div>
    <w:div w:id="1652446172">
      <w:bodyDiv w:val="1"/>
      <w:marLeft w:val="0"/>
      <w:marRight w:val="0"/>
      <w:marTop w:val="0"/>
      <w:marBottom w:val="0"/>
      <w:divBdr>
        <w:top w:val="none" w:sz="0" w:space="0" w:color="auto"/>
        <w:left w:val="none" w:sz="0" w:space="0" w:color="auto"/>
        <w:bottom w:val="none" w:sz="0" w:space="0" w:color="auto"/>
        <w:right w:val="none" w:sz="0" w:space="0" w:color="auto"/>
      </w:divBdr>
    </w:div>
    <w:div w:id="1689021406">
      <w:bodyDiv w:val="1"/>
      <w:marLeft w:val="0"/>
      <w:marRight w:val="0"/>
      <w:marTop w:val="0"/>
      <w:marBottom w:val="0"/>
      <w:divBdr>
        <w:top w:val="none" w:sz="0" w:space="0" w:color="auto"/>
        <w:left w:val="none" w:sz="0" w:space="0" w:color="auto"/>
        <w:bottom w:val="none" w:sz="0" w:space="0" w:color="auto"/>
        <w:right w:val="none" w:sz="0" w:space="0" w:color="auto"/>
      </w:divBdr>
    </w:div>
    <w:div w:id="1802651502">
      <w:bodyDiv w:val="1"/>
      <w:marLeft w:val="0"/>
      <w:marRight w:val="0"/>
      <w:marTop w:val="0"/>
      <w:marBottom w:val="0"/>
      <w:divBdr>
        <w:top w:val="none" w:sz="0" w:space="0" w:color="auto"/>
        <w:left w:val="none" w:sz="0" w:space="0" w:color="auto"/>
        <w:bottom w:val="none" w:sz="0" w:space="0" w:color="auto"/>
        <w:right w:val="none" w:sz="0" w:space="0" w:color="auto"/>
      </w:divBdr>
    </w:div>
    <w:div w:id="1970239998">
      <w:bodyDiv w:val="1"/>
      <w:marLeft w:val="0"/>
      <w:marRight w:val="0"/>
      <w:marTop w:val="0"/>
      <w:marBottom w:val="0"/>
      <w:divBdr>
        <w:top w:val="none" w:sz="0" w:space="0" w:color="auto"/>
        <w:left w:val="none" w:sz="0" w:space="0" w:color="auto"/>
        <w:bottom w:val="none" w:sz="0" w:space="0" w:color="auto"/>
        <w:right w:val="none" w:sz="0" w:space="0" w:color="auto"/>
      </w:divBdr>
    </w:div>
    <w:div w:id="1972051923">
      <w:bodyDiv w:val="1"/>
      <w:marLeft w:val="0"/>
      <w:marRight w:val="0"/>
      <w:marTop w:val="0"/>
      <w:marBottom w:val="0"/>
      <w:divBdr>
        <w:top w:val="none" w:sz="0" w:space="0" w:color="auto"/>
        <w:left w:val="none" w:sz="0" w:space="0" w:color="auto"/>
        <w:bottom w:val="none" w:sz="0" w:space="0" w:color="auto"/>
        <w:right w:val="none" w:sz="0" w:space="0" w:color="auto"/>
      </w:divBdr>
    </w:div>
    <w:div w:id="2021424447">
      <w:bodyDiv w:val="1"/>
      <w:marLeft w:val="0"/>
      <w:marRight w:val="0"/>
      <w:marTop w:val="0"/>
      <w:marBottom w:val="0"/>
      <w:divBdr>
        <w:top w:val="none" w:sz="0" w:space="0" w:color="auto"/>
        <w:left w:val="none" w:sz="0" w:space="0" w:color="auto"/>
        <w:bottom w:val="none" w:sz="0" w:space="0" w:color="auto"/>
        <w:right w:val="none" w:sz="0" w:space="0" w:color="auto"/>
      </w:divBdr>
    </w:div>
    <w:div w:id="2048673096">
      <w:bodyDiv w:val="1"/>
      <w:marLeft w:val="0"/>
      <w:marRight w:val="0"/>
      <w:marTop w:val="0"/>
      <w:marBottom w:val="0"/>
      <w:divBdr>
        <w:top w:val="none" w:sz="0" w:space="0" w:color="auto"/>
        <w:left w:val="none" w:sz="0" w:space="0" w:color="auto"/>
        <w:bottom w:val="none" w:sz="0" w:space="0" w:color="auto"/>
        <w:right w:val="none" w:sz="0" w:space="0" w:color="auto"/>
      </w:divBdr>
    </w:div>
    <w:div w:id="2087916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szakup_amkb@mail.ru" TargetMode="External"/><Relationship Id="rId3" Type="http://schemas.openxmlformats.org/officeDocument/2006/relationships/settings" Target="settings.xml"/><Relationship Id="rId7" Type="http://schemas.openxmlformats.org/officeDocument/2006/relationships/hyperlink" Target="http://www.amkb.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485</TotalTime>
  <Pages>68</Pages>
  <Words>22175</Words>
  <Characters>126403</Characters>
  <Application>Microsoft Office Word</Application>
  <DocSecurity>0</DocSecurity>
  <Lines>1053</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148282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admin</cp:lastModifiedBy>
  <cp:revision>99</cp:revision>
  <cp:lastPrinted>2023-01-26T03:55:00Z</cp:lastPrinted>
  <dcterms:created xsi:type="dcterms:W3CDTF">2022-02-09T08:06:00Z</dcterms:created>
  <dcterms:modified xsi:type="dcterms:W3CDTF">2023-01-26T03:57:00Z</dcterms:modified>
</cp:coreProperties>
</file>