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1F07B3">
      <w:pPr>
        <w:spacing w:after="0"/>
        <w:jc w:val="right"/>
        <w:rPr>
          <w:b/>
        </w:rPr>
      </w:pPr>
    </w:p>
    <w:p w:rsidR="00063309" w:rsidRDefault="00063309" w:rsidP="001F07B3">
      <w:pPr>
        <w:spacing w:after="0"/>
        <w:jc w:val="right"/>
        <w:rPr>
          <w:b/>
        </w:rPr>
      </w:pPr>
    </w:p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A14A1">
        <w:rPr>
          <w:rFonts w:ascii="Times New Roman" w:hAnsi="Times New Roman" w:cs="Times New Roman"/>
          <w:b/>
        </w:rPr>
        <w:t>о</w:t>
      </w:r>
      <w:r w:rsidR="001F07B3" w:rsidRPr="004E1662">
        <w:rPr>
          <w:rFonts w:ascii="Times New Roman" w:hAnsi="Times New Roman" w:cs="Times New Roman"/>
          <w:b/>
        </w:rPr>
        <w:t>т</w:t>
      </w:r>
      <w:r w:rsidR="000A14A1">
        <w:rPr>
          <w:rFonts w:ascii="Times New Roman" w:hAnsi="Times New Roman" w:cs="Times New Roman"/>
          <w:b/>
        </w:rPr>
        <w:t xml:space="preserve"> </w:t>
      </w:r>
      <w:r w:rsidR="001F07B3" w:rsidRPr="004E1662">
        <w:rPr>
          <w:rFonts w:ascii="Times New Roman" w:hAnsi="Times New Roman" w:cs="Times New Roman"/>
          <w:b/>
        </w:rPr>
        <w:t xml:space="preserve"> </w:t>
      </w:r>
      <w:r w:rsidR="00781621">
        <w:rPr>
          <w:rFonts w:ascii="Times New Roman" w:hAnsi="Times New Roman" w:cs="Times New Roman"/>
          <w:b/>
          <w:lang w:val="kk-KZ"/>
        </w:rPr>
        <w:t>31 марта</w:t>
      </w:r>
      <w:bookmarkStart w:id="0" w:name="_GoBack"/>
      <w:bookmarkEnd w:id="0"/>
      <w:r w:rsidR="00A432BC">
        <w:rPr>
          <w:rFonts w:ascii="Times New Roman" w:hAnsi="Times New Roman" w:cs="Times New Roman"/>
          <w:b/>
          <w:lang w:val="kk-KZ"/>
        </w:rPr>
        <w:t xml:space="preserve"> </w:t>
      </w:r>
      <w:r w:rsidR="001F07B3" w:rsidRPr="004E1662">
        <w:rPr>
          <w:rFonts w:ascii="Times New Roman" w:hAnsi="Times New Roman" w:cs="Times New Roman"/>
          <w:b/>
        </w:rPr>
        <w:t xml:space="preserve"> 2017 г.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144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1276"/>
        <w:gridCol w:w="1559"/>
        <w:gridCol w:w="1418"/>
        <w:gridCol w:w="2835"/>
      </w:tblGrid>
      <w:tr w:rsidR="00942EFA" w:rsidRPr="00942EFA" w:rsidTr="00942EFA">
        <w:tc>
          <w:tcPr>
            <w:tcW w:w="675" w:type="dxa"/>
            <w:vAlign w:val="center"/>
          </w:tcPr>
          <w:p w:rsidR="00942EFA" w:rsidRPr="00942EFA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694" w:type="dxa"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товара</w:t>
            </w:r>
          </w:p>
        </w:tc>
        <w:tc>
          <w:tcPr>
            <w:tcW w:w="992" w:type="dxa"/>
            <w:vAlign w:val="center"/>
          </w:tcPr>
          <w:p w:rsidR="00942EFA" w:rsidRPr="00942EFA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942EFA" w:rsidRPr="00942EFA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942EFA" w:rsidRPr="00942EFA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8" w:type="dxa"/>
            <w:vAlign w:val="center"/>
          </w:tcPr>
          <w:p w:rsidR="00942EFA" w:rsidRPr="00942EFA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2835" w:type="dxa"/>
            <w:vAlign w:val="center"/>
          </w:tcPr>
          <w:p w:rsidR="00942EFA" w:rsidRPr="00942EFA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942EFA" w:rsidRPr="00942EFA" w:rsidTr="00737F8F">
        <w:tc>
          <w:tcPr>
            <w:tcW w:w="11449" w:type="dxa"/>
            <w:gridSpan w:val="7"/>
            <w:vAlign w:val="center"/>
          </w:tcPr>
          <w:p w:rsidR="00942EFA" w:rsidRPr="00942EFA" w:rsidRDefault="00942EFA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Видиоэндоскопического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 комплекса «</w:t>
            </w:r>
            <w:r>
              <w:rPr>
                <w:rFonts w:ascii="Times New Roman" w:eastAsia="Times New Roman" w:hAnsi="Times New Roman" w:cs="Times New Roman"/>
                <w:b/>
                <w:lang w:val="en-US" w:eastAsia="x-none"/>
              </w:rPr>
              <w:t>Olympus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»</w:t>
            </w:r>
          </w:p>
        </w:tc>
      </w:tr>
      <w:tr w:rsidR="00942EFA" w:rsidRPr="00942EFA" w:rsidTr="00942EFA">
        <w:trPr>
          <w:trHeight w:val="362"/>
        </w:trPr>
        <w:tc>
          <w:tcPr>
            <w:tcW w:w="675" w:type="dxa"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2EFA"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 w:rsidRPr="00942EFA">
              <w:rPr>
                <w:rFonts w:ascii="Times New Roman" w:hAnsi="Times New Roman" w:cs="Times New Roman"/>
                <w:color w:val="000000"/>
              </w:rPr>
              <w:t>ветовод</w:t>
            </w:r>
            <w:proofErr w:type="spellEnd"/>
            <w:r w:rsidRPr="00942E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2E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381 600</w:t>
            </w:r>
          </w:p>
        </w:tc>
        <w:tc>
          <w:tcPr>
            <w:tcW w:w="1418" w:type="dxa"/>
            <w:vMerge w:val="restart"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г. Алматы, ул. А. Демченко 83 Б.</w:t>
            </w:r>
          </w:p>
        </w:tc>
        <w:tc>
          <w:tcPr>
            <w:tcW w:w="2835" w:type="dxa"/>
            <w:vMerge w:val="restart"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 xml:space="preserve">В течений 90 календарных дней со дня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подписания договора</w:t>
            </w:r>
          </w:p>
        </w:tc>
      </w:tr>
      <w:tr w:rsidR="00942EFA" w:rsidRPr="00942EFA" w:rsidTr="00942EFA">
        <w:trPr>
          <w:trHeight w:val="268"/>
        </w:trPr>
        <w:tc>
          <w:tcPr>
            <w:tcW w:w="675" w:type="dxa"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694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 xml:space="preserve">Поддон для инструментов </w:t>
            </w:r>
          </w:p>
        </w:tc>
        <w:tc>
          <w:tcPr>
            <w:tcW w:w="992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2E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298 800</w:t>
            </w:r>
          </w:p>
        </w:tc>
        <w:tc>
          <w:tcPr>
            <w:tcW w:w="1418" w:type="dxa"/>
            <w:vMerge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42EFA" w:rsidRPr="00942EFA" w:rsidTr="00942EFA">
        <w:trPr>
          <w:trHeight w:val="427"/>
        </w:trPr>
        <w:tc>
          <w:tcPr>
            <w:tcW w:w="675" w:type="dxa"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694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 xml:space="preserve">Щипцы захватывающие, 5Chx640mm </w:t>
            </w:r>
          </w:p>
        </w:tc>
        <w:tc>
          <w:tcPr>
            <w:tcW w:w="992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2E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258 000</w:t>
            </w:r>
          </w:p>
        </w:tc>
        <w:tc>
          <w:tcPr>
            <w:tcW w:w="1418" w:type="dxa"/>
            <w:vMerge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42EFA" w:rsidRPr="00942EFA" w:rsidTr="00942EFA">
        <w:trPr>
          <w:trHeight w:val="504"/>
        </w:trPr>
        <w:tc>
          <w:tcPr>
            <w:tcW w:w="675" w:type="dxa"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694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 xml:space="preserve">Щипцы захватывающие, крысиный зуб </w:t>
            </w:r>
          </w:p>
        </w:tc>
        <w:tc>
          <w:tcPr>
            <w:tcW w:w="992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2E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384 000</w:t>
            </w:r>
          </w:p>
        </w:tc>
        <w:tc>
          <w:tcPr>
            <w:tcW w:w="1418" w:type="dxa"/>
            <w:vMerge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42EFA" w:rsidRPr="00942EFA" w:rsidTr="00942EFA">
        <w:trPr>
          <w:trHeight w:val="426"/>
        </w:trPr>
        <w:tc>
          <w:tcPr>
            <w:tcW w:w="675" w:type="dxa"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694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 xml:space="preserve">Щипцы захватывающие "FG-4", 5 </w:t>
            </w:r>
            <w:proofErr w:type="spellStart"/>
            <w:r w:rsidRPr="00942EFA"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 w:rsidRPr="00942EF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2E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506 800</w:t>
            </w:r>
          </w:p>
        </w:tc>
        <w:tc>
          <w:tcPr>
            <w:tcW w:w="1418" w:type="dxa"/>
            <w:vMerge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942EFA" w:rsidRDefault="00942EFA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42EFA" w:rsidRPr="00942EFA" w:rsidTr="00942EFA">
        <w:trPr>
          <w:trHeight w:val="533"/>
        </w:trPr>
        <w:tc>
          <w:tcPr>
            <w:tcW w:w="675" w:type="dxa"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2694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 xml:space="preserve">Щипцы захватывающие, 3-nail, 5 </w:t>
            </w:r>
            <w:proofErr w:type="spellStart"/>
            <w:r w:rsidRPr="00942EFA"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 w:rsidRPr="00942E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2E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198 800</w:t>
            </w:r>
          </w:p>
        </w:tc>
        <w:tc>
          <w:tcPr>
            <w:tcW w:w="1418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42EFA" w:rsidRPr="00942EFA" w:rsidTr="00942EFA">
        <w:trPr>
          <w:trHeight w:val="399"/>
        </w:trPr>
        <w:tc>
          <w:tcPr>
            <w:tcW w:w="675" w:type="dxa"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</w:p>
        </w:tc>
        <w:tc>
          <w:tcPr>
            <w:tcW w:w="2694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 xml:space="preserve">Ножницы ретроградные, 5 </w:t>
            </w:r>
            <w:proofErr w:type="spellStart"/>
            <w:r w:rsidRPr="00942EFA"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 w:rsidRPr="00942EFA">
              <w:rPr>
                <w:rFonts w:ascii="Times New Roman" w:hAnsi="Times New Roman" w:cs="Times New Roman"/>
                <w:color w:val="000000"/>
              </w:rPr>
              <w:t xml:space="preserve">. x 600 </w:t>
            </w:r>
            <w:proofErr w:type="spellStart"/>
            <w:r w:rsidRPr="00942EFA">
              <w:rPr>
                <w:rFonts w:ascii="Times New Roman" w:hAnsi="Times New Roman" w:cs="Times New Roman"/>
                <w:color w:val="000000"/>
              </w:rPr>
              <w:t>mm</w:t>
            </w:r>
            <w:proofErr w:type="spellEnd"/>
            <w:r w:rsidRPr="00942E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2E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262 800</w:t>
            </w:r>
          </w:p>
        </w:tc>
        <w:tc>
          <w:tcPr>
            <w:tcW w:w="1418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42EFA" w:rsidRPr="00942EFA" w:rsidTr="00942EFA">
        <w:trPr>
          <w:trHeight w:val="363"/>
        </w:trPr>
        <w:tc>
          <w:tcPr>
            <w:tcW w:w="675" w:type="dxa"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8</w:t>
            </w:r>
          </w:p>
        </w:tc>
        <w:tc>
          <w:tcPr>
            <w:tcW w:w="2694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 xml:space="preserve">Ножницы, 5 </w:t>
            </w:r>
            <w:proofErr w:type="spellStart"/>
            <w:r w:rsidRPr="00942EFA"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 w:rsidRPr="00942EFA">
              <w:rPr>
                <w:rFonts w:ascii="Times New Roman" w:hAnsi="Times New Roman" w:cs="Times New Roman"/>
                <w:color w:val="000000"/>
              </w:rPr>
              <w:t xml:space="preserve">. x 600 </w:t>
            </w:r>
            <w:proofErr w:type="spellStart"/>
            <w:r w:rsidRPr="00942EFA">
              <w:rPr>
                <w:rFonts w:ascii="Times New Roman" w:hAnsi="Times New Roman" w:cs="Times New Roman"/>
                <w:color w:val="000000"/>
              </w:rPr>
              <w:t>mm</w:t>
            </w:r>
            <w:proofErr w:type="spellEnd"/>
            <w:r w:rsidRPr="00942E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2E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262 800</w:t>
            </w:r>
          </w:p>
        </w:tc>
        <w:tc>
          <w:tcPr>
            <w:tcW w:w="1418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42EFA" w:rsidRPr="00942EFA" w:rsidTr="00942EFA">
        <w:trPr>
          <w:trHeight w:val="770"/>
        </w:trPr>
        <w:tc>
          <w:tcPr>
            <w:tcW w:w="675" w:type="dxa"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9</w:t>
            </w:r>
          </w:p>
        </w:tc>
        <w:tc>
          <w:tcPr>
            <w:tcW w:w="2694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2323"/>
              </w:rPr>
            </w:pPr>
            <w:r w:rsidRPr="00942EFA">
              <w:rPr>
                <w:rFonts w:ascii="Times New Roman" w:hAnsi="Times New Roman" w:cs="Times New Roman"/>
                <w:color w:val="232323"/>
              </w:rPr>
              <w:t>Захватывающая корзинка, 4-проволочная, винтовой, 3</w:t>
            </w:r>
            <w:proofErr w:type="gramStart"/>
            <w:r w:rsidRPr="00942EFA">
              <w:rPr>
                <w:rFonts w:ascii="Times New Roman" w:hAnsi="Times New Roman" w:cs="Times New Roman"/>
                <w:color w:val="232323"/>
              </w:rPr>
              <w:t xml:space="preserve"> Ф</w:t>
            </w:r>
            <w:proofErr w:type="gramEnd"/>
            <w:r w:rsidRPr="00942EFA">
              <w:rPr>
                <w:rFonts w:ascii="Times New Roman" w:hAnsi="Times New Roman" w:cs="Times New Roman"/>
                <w:color w:val="232323"/>
              </w:rPr>
              <w:t>р., «FG-51B», 900 мм</w:t>
            </w:r>
          </w:p>
        </w:tc>
        <w:tc>
          <w:tcPr>
            <w:tcW w:w="992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2E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323"/>
              </w:rPr>
            </w:pPr>
            <w:r w:rsidRPr="00942EFA">
              <w:rPr>
                <w:rFonts w:ascii="Times New Roman" w:hAnsi="Times New Roman" w:cs="Times New Roman"/>
                <w:color w:val="232323"/>
              </w:rPr>
              <w:t>1</w:t>
            </w:r>
          </w:p>
        </w:tc>
        <w:tc>
          <w:tcPr>
            <w:tcW w:w="1559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323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242 300</w:t>
            </w:r>
          </w:p>
        </w:tc>
        <w:tc>
          <w:tcPr>
            <w:tcW w:w="1418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42EFA" w:rsidRPr="00942EFA" w:rsidTr="00942EFA">
        <w:trPr>
          <w:trHeight w:val="337"/>
        </w:trPr>
        <w:tc>
          <w:tcPr>
            <w:tcW w:w="675" w:type="dxa"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10</w:t>
            </w:r>
          </w:p>
        </w:tc>
        <w:tc>
          <w:tcPr>
            <w:tcW w:w="2694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2323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Кабель для резекции UES-40</w:t>
            </w:r>
          </w:p>
        </w:tc>
        <w:tc>
          <w:tcPr>
            <w:tcW w:w="992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2E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323"/>
              </w:rPr>
            </w:pPr>
            <w:r w:rsidRPr="00942EFA">
              <w:rPr>
                <w:rFonts w:ascii="Times New Roman" w:hAnsi="Times New Roman" w:cs="Times New Roman"/>
                <w:color w:val="232323"/>
              </w:rPr>
              <w:t>2</w:t>
            </w:r>
          </w:p>
        </w:tc>
        <w:tc>
          <w:tcPr>
            <w:tcW w:w="1559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323"/>
              </w:rPr>
            </w:pPr>
            <w:r w:rsidRPr="00942EFA">
              <w:rPr>
                <w:rFonts w:ascii="Times New Roman" w:hAnsi="Times New Roman" w:cs="Times New Roman"/>
                <w:color w:val="232323"/>
              </w:rPr>
              <w:t>72 000</w:t>
            </w:r>
          </w:p>
        </w:tc>
        <w:tc>
          <w:tcPr>
            <w:tcW w:w="1418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42EFA" w:rsidRPr="00942EFA" w:rsidTr="00942EFA">
        <w:trPr>
          <w:trHeight w:val="554"/>
        </w:trPr>
        <w:tc>
          <w:tcPr>
            <w:tcW w:w="675" w:type="dxa"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11</w:t>
            </w:r>
          </w:p>
        </w:tc>
        <w:tc>
          <w:tcPr>
            <w:tcW w:w="2694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 xml:space="preserve">12 - Телескоп “OES ELITE” 4 мм, 30°, </w:t>
            </w:r>
            <w:proofErr w:type="spellStart"/>
            <w:r w:rsidRPr="00942EFA">
              <w:rPr>
                <w:rFonts w:ascii="Times New Roman" w:hAnsi="Times New Roman" w:cs="Times New Roman"/>
                <w:color w:val="000000"/>
              </w:rPr>
              <w:t>автоклавируемый</w:t>
            </w:r>
            <w:proofErr w:type="spellEnd"/>
          </w:p>
        </w:tc>
        <w:tc>
          <w:tcPr>
            <w:tcW w:w="992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2E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1 796 760</w:t>
            </w:r>
          </w:p>
        </w:tc>
        <w:tc>
          <w:tcPr>
            <w:tcW w:w="1418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42EFA" w:rsidRPr="00942EFA" w:rsidTr="00942EFA">
        <w:trPr>
          <w:trHeight w:val="770"/>
        </w:trPr>
        <w:tc>
          <w:tcPr>
            <w:tcW w:w="675" w:type="dxa"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12</w:t>
            </w:r>
          </w:p>
        </w:tc>
        <w:tc>
          <w:tcPr>
            <w:tcW w:w="2694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EFA">
              <w:rPr>
                <w:rFonts w:ascii="Times New Roman" w:hAnsi="Times New Roman" w:cs="Times New Roman"/>
              </w:rPr>
              <w:t>Внутренний тубус, под внешний тубус 24</w:t>
            </w:r>
          </w:p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</w:rPr>
              <w:t xml:space="preserve">Фр., </w:t>
            </w:r>
            <w:proofErr w:type="gramStart"/>
            <w:r w:rsidRPr="00942EFA">
              <w:rPr>
                <w:rFonts w:ascii="Times New Roman" w:hAnsi="Times New Roman" w:cs="Times New Roman"/>
              </w:rPr>
              <w:t>ротационный</w:t>
            </w:r>
            <w:proofErr w:type="gramEnd"/>
            <w:r w:rsidRPr="00942EFA">
              <w:rPr>
                <w:rFonts w:ascii="Times New Roman" w:hAnsi="Times New Roman" w:cs="Times New Roman"/>
              </w:rPr>
              <w:t>, без ирригационного порта</w:t>
            </w:r>
          </w:p>
        </w:tc>
        <w:tc>
          <w:tcPr>
            <w:tcW w:w="992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2E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296 280</w:t>
            </w:r>
          </w:p>
        </w:tc>
        <w:tc>
          <w:tcPr>
            <w:tcW w:w="1418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42EFA" w:rsidRPr="00942EFA" w:rsidTr="00942EFA">
        <w:trPr>
          <w:trHeight w:val="349"/>
        </w:trPr>
        <w:tc>
          <w:tcPr>
            <w:tcW w:w="675" w:type="dxa"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13</w:t>
            </w:r>
          </w:p>
        </w:tc>
        <w:tc>
          <w:tcPr>
            <w:tcW w:w="2694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</w:rPr>
              <w:t>Рабочий элемент пассивный</w:t>
            </w:r>
          </w:p>
        </w:tc>
        <w:tc>
          <w:tcPr>
            <w:tcW w:w="992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2E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647 640</w:t>
            </w:r>
          </w:p>
        </w:tc>
        <w:tc>
          <w:tcPr>
            <w:tcW w:w="1418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42EFA" w:rsidRPr="00942EFA" w:rsidTr="00942EFA">
        <w:trPr>
          <w:trHeight w:val="770"/>
        </w:trPr>
        <w:tc>
          <w:tcPr>
            <w:tcW w:w="675" w:type="dxa"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14</w:t>
            </w:r>
          </w:p>
        </w:tc>
        <w:tc>
          <w:tcPr>
            <w:tcW w:w="2694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EFA">
              <w:rPr>
                <w:rFonts w:ascii="Times New Roman" w:hAnsi="Times New Roman" w:cs="Times New Roman"/>
              </w:rPr>
              <w:t>ВЧ электрод резекционный тип "петля</w:t>
            </w:r>
          </w:p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EFA">
              <w:rPr>
                <w:rFonts w:ascii="Times New Roman" w:hAnsi="Times New Roman" w:cs="Times New Roman"/>
              </w:rPr>
              <w:t>средняя", одноразовый, стерильный – 12</w:t>
            </w:r>
          </w:p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2E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42EFA">
              <w:rPr>
                <w:rFonts w:ascii="Times New Roman" w:hAnsi="Times New Roman" w:cs="Times New Roman"/>
              </w:rPr>
              <w:t xml:space="preserve"> в упаковке</w:t>
            </w:r>
          </w:p>
        </w:tc>
        <w:tc>
          <w:tcPr>
            <w:tcW w:w="992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2E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503 640</w:t>
            </w:r>
          </w:p>
        </w:tc>
        <w:tc>
          <w:tcPr>
            <w:tcW w:w="1418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42EFA" w:rsidRPr="00942EFA" w:rsidTr="00942EFA">
        <w:trPr>
          <w:trHeight w:val="770"/>
        </w:trPr>
        <w:tc>
          <w:tcPr>
            <w:tcW w:w="675" w:type="dxa"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942EFA">
              <w:rPr>
                <w:rFonts w:ascii="Times New Roman" w:eastAsia="Times New Roman" w:hAnsi="Times New Roman" w:cs="Times New Roman"/>
                <w:lang w:eastAsia="x-none"/>
              </w:rPr>
              <w:t>15</w:t>
            </w:r>
          </w:p>
        </w:tc>
        <w:tc>
          <w:tcPr>
            <w:tcW w:w="2694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EFA">
              <w:rPr>
                <w:rFonts w:ascii="Times New Roman" w:hAnsi="Times New Roman" w:cs="Times New Roman"/>
              </w:rPr>
              <w:t xml:space="preserve">Многоразовые </w:t>
            </w:r>
            <w:proofErr w:type="spellStart"/>
            <w:r w:rsidRPr="00942EFA">
              <w:rPr>
                <w:rFonts w:ascii="Times New Roman" w:hAnsi="Times New Roman" w:cs="Times New Roman"/>
              </w:rPr>
              <w:t>биопсийные</w:t>
            </w:r>
            <w:proofErr w:type="spellEnd"/>
            <w:r w:rsidRPr="00942EFA">
              <w:rPr>
                <w:rFonts w:ascii="Times New Roman" w:hAnsi="Times New Roman" w:cs="Times New Roman"/>
              </w:rPr>
              <w:t xml:space="preserve"> щипцы типа</w:t>
            </w:r>
          </w:p>
          <w:p w:rsidR="00942EFA" w:rsidRPr="00942EFA" w:rsidRDefault="00942EFA" w:rsidP="0094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</w:rPr>
              <w:t>«</w:t>
            </w:r>
            <w:proofErr w:type="spellStart"/>
            <w:r w:rsidRPr="00942EFA">
              <w:rPr>
                <w:rFonts w:ascii="Times New Roman" w:hAnsi="Times New Roman" w:cs="Times New Roman"/>
              </w:rPr>
              <w:t>алиггатор</w:t>
            </w:r>
            <w:proofErr w:type="spellEnd"/>
            <w:r w:rsidRPr="00942E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2EF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2EFA" w:rsidRPr="00942EFA" w:rsidRDefault="00942EFA" w:rsidP="0094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EFA">
              <w:rPr>
                <w:rFonts w:ascii="Times New Roman" w:hAnsi="Times New Roman" w:cs="Times New Roman"/>
                <w:color w:val="000000"/>
              </w:rPr>
              <w:t>242 200</w:t>
            </w:r>
          </w:p>
        </w:tc>
        <w:tc>
          <w:tcPr>
            <w:tcW w:w="1418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942EFA" w:rsidRPr="00942EFA" w:rsidRDefault="00942EFA" w:rsidP="00942EF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Pr="006057C8" w:rsidRDefault="001F07B3" w:rsidP="001F07B3">
      <w:pPr>
        <w:spacing w:after="0"/>
        <w:jc w:val="right"/>
        <w:rPr>
          <w:b/>
        </w:rPr>
      </w:pPr>
    </w:p>
    <w:p w:rsidR="006057C8" w:rsidRPr="006057C8" w:rsidRDefault="006057C8" w:rsidP="006057C8">
      <w:pPr>
        <w:spacing w:after="0"/>
        <w:rPr>
          <w:b/>
        </w:rPr>
      </w:pPr>
    </w:p>
    <w:sectPr w:rsidR="006057C8" w:rsidRPr="006057C8" w:rsidSect="00605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63309"/>
    <w:rsid w:val="0007688F"/>
    <w:rsid w:val="000A14A1"/>
    <w:rsid w:val="001132FB"/>
    <w:rsid w:val="001D04CA"/>
    <w:rsid w:val="001F07B3"/>
    <w:rsid w:val="001F572B"/>
    <w:rsid w:val="00230BF1"/>
    <w:rsid w:val="00265EEF"/>
    <w:rsid w:val="00272F09"/>
    <w:rsid w:val="00316F31"/>
    <w:rsid w:val="00347202"/>
    <w:rsid w:val="003F321D"/>
    <w:rsid w:val="00464011"/>
    <w:rsid w:val="004E1662"/>
    <w:rsid w:val="006057C8"/>
    <w:rsid w:val="00626B4A"/>
    <w:rsid w:val="00651975"/>
    <w:rsid w:val="006A119F"/>
    <w:rsid w:val="006C732E"/>
    <w:rsid w:val="00781621"/>
    <w:rsid w:val="0079310B"/>
    <w:rsid w:val="007E5CA5"/>
    <w:rsid w:val="00820255"/>
    <w:rsid w:val="00822133"/>
    <w:rsid w:val="0091734D"/>
    <w:rsid w:val="0092637C"/>
    <w:rsid w:val="00942EFA"/>
    <w:rsid w:val="009B33DC"/>
    <w:rsid w:val="00A432BC"/>
    <w:rsid w:val="00AC6EF4"/>
    <w:rsid w:val="00C663B5"/>
    <w:rsid w:val="00D464AC"/>
    <w:rsid w:val="00DA4226"/>
    <w:rsid w:val="00DB588B"/>
    <w:rsid w:val="00E56581"/>
    <w:rsid w:val="00E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2017-01-18T10:34:00Z</dcterms:created>
  <dcterms:modified xsi:type="dcterms:W3CDTF">2017-03-29T10:34:00Z</dcterms:modified>
</cp:coreProperties>
</file>