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3" w:rsidRPr="008B2DFA" w:rsidRDefault="00907AE3" w:rsidP="00907AE3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B17249">
        <w:rPr>
          <w:rFonts w:ascii="Times New Roman" w:hAnsi="Times New Roman" w:cs="Times New Roman"/>
          <w:b/>
        </w:rPr>
        <w:t>70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907AE3" w:rsidRPr="00804AF0" w:rsidRDefault="007D1CA2" w:rsidP="007D1C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120 000</w:t>
            </w:r>
            <w:r w:rsidR="00907AE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сто двадцать тысяч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907AE3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907AE3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AE3" w:rsidRPr="00BE35F6" w:rsidTr="0004024C">
        <w:tc>
          <w:tcPr>
            <w:tcW w:w="3227" w:type="dxa"/>
            <w:vAlign w:val="center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907AE3" w:rsidRPr="00706F24" w:rsidRDefault="00907AE3" w:rsidP="0004024C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907AE3" w:rsidRPr="008B2DFA" w:rsidRDefault="008B2DFA" w:rsidP="0004024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7D1CA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>
              <w:rPr>
                <w:rFonts w:ascii="Times New Roman" w:hAnsi="Times New Roman" w:cs="Times New Roman"/>
              </w:rPr>
              <w:t xml:space="preserve">медицинских изделий </w:t>
            </w:r>
            <w:r w:rsidR="008B2DFA">
              <w:rPr>
                <w:rFonts w:ascii="Times New Roman" w:hAnsi="Times New Roman" w:cs="Times New Roman"/>
              </w:rPr>
              <w:t xml:space="preserve">(расходный материал) для отделения </w:t>
            </w:r>
            <w:r w:rsidR="007D1CA2">
              <w:rPr>
                <w:rFonts w:ascii="Times New Roman" w:hAnsi="Times New Roman" w:cs="Times New Roman"/>
              </w:rPr>
              <w:t>травматологий</w:t>
            </w:r>
            <w:r w:rsidR="008B2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7D1CA2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8B2DFA">
              <w:rPr>
                <w:rFonts w:ascii="Times New Roman" w:hAnsi="Times New Roman" w:cs="Times New Roman"/>
              </w:rPr>
              <w:t>сентября</w:t>
            </w:r>
            <w:r w:rsidR="00907AE3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907AE3" w:rsidRPr="00BE35F6" w:rsidTr="0004024C">
        <w:trPr>
          <w:trHeight w:val="209"/>
        </w:trPr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7D1CA2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91CDF">
              <w:rPr>
                <w:rFonts w:ascii="Times New Roman" w:hAnsi="Times New Roman" w:cs="Times New Roman"/>
              </w:rPr>
              <w:t xml:space="preserve"> сентября</w:t>
            </w:r>
            <w:r w:rsidR="00907AE3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7D1CA2" w:rsidP="0086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191CDF">
              <w:rPr>
                <w:rFonts w:ascii="Times New Roman" w:hAnsi="Times New Roman" w:cs="Times New Roman"/>
              </w:rPr>
              <w:t>сентября</w:t>
            </w:r>
            <w:r w:rsidR="00863B72">
              <w:rPr>
                <w:rFonts w:ascii="Times New Roman" w:hAnsi="Times New Roman" w:cs="Times New Roman"/>
              </w:rPr>
              <w:t xml:space="preserve"> </w:t>
            </w:r>
            <w:r w:rsidR="00907AE3" w:rsidRPr="00BE35F6">
              <w:rPr>
                <w:rFonts w:ascii="Times New Roman" w:hAnsi="Times New Roman" w:cs="Times New Roman"/>
              </w:rPr>
              <w:t>2020 год 08 часов 00 минут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907AE3" w:rsidRDefault="00907AE3" w:rsidP="00B97931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992"/>
        <w:gridCol w:w="1276"/>
      </w:tblGrid>
      <w:tr w:rsidR="00863B72" w:rsidRPr="00464791" w:rsidTr="00863B72">
        <w:tc>
          <w:tcPr>
            <w:tcW w:w="668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479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46479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1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63B72" w:rsidRPr="00464791" w:rsidTr="00863B72">
        <w:tc>
          <w:tcPr>
            <w:tcW w:w="668" w:type="dxa"/>
            <w:vAlign w:val="center"/>
          </w:tcPr>
          <w:p w:rsidR="00863B72" w:rsidRPr="0077150D" w:rsidRDefault="00863B72" w:rsidP="00EA1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863B72" w:rsidRPr="0077150D" w:rsidRDefault="007D1CA2" w:rsidP="007D1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CA2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7D1CA2">
              <w:rPr>
                <w:rFonts w:ascii="Times New Roman" w:hAnsi="Times New Roman" w:cs="Times New Roman"/>
              </w:rPr>
              <w:t xml:space="preserve"> костный цемент </w:t>
            </w:r>
          </w:p>
        </w:tc>
        <w:tc>
          <w:tcPr>
            <w:tcW w:w="2551" w:type="dxa"/>
            <w:vAlign w:val="center"/>
          </w:tcPr>
          <w:p w:rsidR="00863B72" w:rsidRPr="00255C81" w:rsidRDefault="007D1CA2" w:rsidP="008B2D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CA2">
              <w:rPr>
                <w:rFonts w:ascii="Times New Roman" w:hAnsi="Times New Roman" w:cs="Times New Roman"/>
                <w:color w:val="000000"/>
              </w:rPr>
              <w:t>Рентгенконтрастный</w:t>
            </w:r>
            <w:proofErr w:type="spellEnd"/>
            <w:r w:rsidRPr="007D1CA2">
              <w:rPr>
                <w:rFonts w:ascii="Times New Roman" w:hAnsi="Times New Roman" w:cs="Times New Roman"/>
                <w:color w:val="000000"/>
              </w:rPr>
              <w:t xml:space="preserve"> костный цемент: 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 xml:space="preserve">Костный цемент 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 xml:space="preserve">Должен собой представлять 2 стерильно </w:t>
            </w:r>
            <w:proofErr w:type="gramStart"/>
            <w:r w:rsidRPr="007D1CA2">
              <w:rPr>
                <w:rFonts w:ascii="Times New Roman" w:hAnsi="Times New Roman" w:cs="Times New Roman"/>
                <w:color w:val="000000"/>
              </w:rPr>
              <w:t>упакованных</w:t>
            </w:r>
            <w:proofErr w:type="gramEnd"/>
            <w:r w:rsidRPr="007D1CA2">
              <w:rPr>
                <w:rFonts w:ascii="Times New Roman" w:hAnsi="Times New Roman" w:cs="Times New Roman"/>
                <w:color w:val="000000"/>
              </w:rPr>
              <w:t xml:space="preserve"> компонента: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>Один компонент: ампула, содержащая жидкий мономер, полная доза  следующего состава: 20 мл.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gramStart"/>
            <w:r w:rsidRPr="007D1CA2">
              <w:rPr>
                <w:rFonts w:ascii="Times New Roman" w:hAnsi="Times New Roman" w:cs="Times New Roman"/>
                <w:color w:val="000000"/>
              </w:rPr>
              <w:t>-М</w:t>
            </w:r>
            <w:proofErr w:type="gramEnd"/>
            <w:r w:rsidRPr="007D1CA2">
              <w:rPr>
                <w:rFonts w:ascii="Times New Roman" w:hAnsi="Times New Roman" w:cs="Times New Roman"/>
                <w:color w:val="000000"/>
              </w:rPr>
              <w:t xml:space="preserve">етилметакрилат (мономер) 19,5 мл,  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>-N, N-</w:t>
            </w:r>
            <w:proofErr w:type="spellStart"/>
            <w:r w:rsidRPr="007D1CA2">
              <w:rPr>
                <w:rFonts w:ascii="Times New Roman" w:hAnsi="Times New Roman" w:cs="Times New Roman"/>
                <w:color w:val="000000"/>
              </w:rPr>
              <w:t>диметилтолидин</w:t>
            </w:r>
            <w:proofErr w:type="spellEnd"/>
            <w:r w:rsidRPr="007D1CA2">
              <w:rPr>
                <w:rFonts w:ascii="Times New Roman" w:hAnsi="Times New Roman" w:cs="Times New Roman"/>
                <w:color w:val="000000"/>
              </w:rPr>
              <w:t xml:space="preserve">  0,5 мл, 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</w:r>
            <w:r w:rsidRPr="007D1CA2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proofErr w:type="spellStart"/>
            <w:r w:rsidRPr="007D1CA2">
              <w:rPr>
                <w:rFonts w:ascii="Times New Roman" w:hAnsi="Times New Roman" w:cs="Times New Roman"/>
                <w:color w:val="000000"/>
              </w:rPr>
              <w:t>Гидрокинон</w:t>
            </w:r>
            <w:proofErr w:type="spellEnd"/>
            <w:r w:rsidRPr="007D1CA2">
              <w:rPr>
                <w:rFonts w:ascii="Times New Roman" w:hAnsi="Times New Roman" w:cs="Times New Roman"/>
                <w:color w:val="000000"/>
              </w:rPr>
              <w:t xml:space="preserve"> 1,5 мг.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 xml:space="preserve">Другой компонент: пакет полная доза порошка следующего состава 40 </w:t>
            </w:r>
            <w:proofErr w:type="spellStart"/>
            <w:r w:rsidRPr="007D1CA2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7D1CA2">
              <w:rPr>
                <w:rFonts w:ascii="Times New Roman" w:hAnsi="Times New Roman" w:cs="Times New Roman"/>
                <w:color w:val="000000"/>
              </w:rPr>
              <w:t>: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 xml:space="preserve"> -Метилметакрилат–</w:t>
            </w:r>
            <w:proofErr w:type="spellStart"/>
            <w:r w:rsidRPr="007D1CA2">
              <w:rPr>
                <w:rFonts w:ascii="Times New Roman" w:hAnsi="Times New Roman" w:cs="Times New Roman"/>
                <w:color w:val="000000"/>
              </w:rPr>
              <w:t>стирен</w:t>
            </w:r>
            <w:proofErr w:type="spellEnd"/>
            <w:r w:rsidRPr="007D1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A2">
              <w:rPr>
                <w:rFonts w:ascii="Times New Roman" w:hAnsi="Times New Roman" w:cs="Times New Roman"/>
                <w:color w:val="000000"/>
              </w:rPr>
              <w:t>кополимер</w:t>
            </w:r>
            <w:proofErr w:type="spellEnd"/>
            <w:r w:rsidRPr="007D1CA2">
              <w:rPr>
                <w:rFonts w:ascii="Times New Roman" w:hAnsi="Times New Roman" w:cs="Times New Roman"/>
                <w:color w:val="000000"/>
              </w:rPr>
              <w:t xml:space="preserve"> 30 </w:t>
            </w:r>
            <w:proofErr w:type="spellStart"/>
            <w:r w:rsidRPr="007D1CA2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7D1CA2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 xml:space="preserve">-Полиметилметакрилат 6 </w:t>
            </w:r>
            <w:proofErr w:type="spellStart"/>
            <w:r w:rsidRPr="007D1CA2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7D1CA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 xml:space="preserve"> -Полиметилметакрилат 6 </w:t>
            </w:r>
            <w:proofErr w:type="spellStart"/>
            <w:r w:rsidRPr="007D1CA2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7D1CA2">
              <w:rPr>
                <w:rFonts w:ascii="Times New Roman" w:hAnsi="Times New Roman" w:cs="Times New Roman"/>
                <w:color w:val="000000"/>
              </w:rPr>
              <w:t>,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 xml:space="preserve"> -Бария Сульфат  4 </w:t>
            </w:r>
            <w:proofErr w:type="spellStart"/>
            <w:r w:rsidRPr="007D1CA2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7D1CA2">
              <w:rPr>
                <w:rFonts w:ascii="Times New Roman" w:hAnsi="Times New Roman" w:cs="Times New Roman"/>
                <w:color w:val="000000"/>
              </w:rPr>
              <w:t>,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 xml:space="preserve">  Температура экзотермической реакции не более 60</w:t>
            </w:r>
            <w:proofErr w:type="gramStart"/>
            <w:r w:rsidRPr="007D1CA2">
              <w:rPr>
                <w:rFonts w:ascii="Times New Roman" w:hAnsi="Times New Roman" w:cs="Times New Roman"/>
                <w:color w:val="000000"/>
              </w:rPr>
              <w:t>˚С</w:t>
            </w:r>
            <w:proofErr w:type="gramEnd"/>
            <w:r w:rsidRPr="007D1CA2">
              <w:rPr>
                <w:rFonts w:ascii="Times New Roman" w:hAnsi="Times New Roman" w:cs="Times New Roman"/>
                <w:color w:val="000000"/>
              </w:rPr>
              <w:t>, Вязкость цемента: Должен обладать средней вязкостью. Костный цемент должен в процессе приготовления проходить через фазы низкой и фазу средней вязкости. Производитель должен официально разрешать применять цемент как в фазе низкой, так и в фазе средней вязкости.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 xml:space="preserve">Время работы от 7 до 8 минут. </w:t>
            </w:r>
            <w:r w:rsidRPr="007D1CA2">
              <w:rPr>
                <w:rFonts w:ascii="Times New Roman" w:hAnsi="Times New Roman" w:cs="Times New Roman"/>
                <w:color w:val="000000"/>
              </w:rPr>
              <w:br/>
              <w:t>Стерильность: Система является одноразовой и поставляется в стерильной упаковке</w:t>
            </w:r>
            <w:r w:rsidRPr="00BD0B77">
              <w:rPr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863B72" w:rsidRPr="00255C81" w:rsidRDefault="007D1CA2" w:rsidP="00EA1C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20 000</w:t>
            </w:r>
          </w:p>
        </w:tc>
        <w:tc>
          <w:tcPr>
            <w:tcW w:w="851" w:type="dxa"/>
            <w:vAlign w:val="center"/>
          </w:tcPr>
          <w:p w:rsidR="00863B72" w:rsidRPr="00255C81" w:rsidRDefault="007D1CA2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  <w:vAlign w:val="center"/>
          </w:tcPr>
          <w:p w:rsidR="00863B72" w:rsidRPr="00255C81" w:rsidRDefault="008B2DFA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863B72" w:rsidRPr="008B2DFA" w:rsidRDefault="007D1CA2" w:rsidP="00EA1C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120 000</w:t>
            </w:r>
          </w:p>
        </w:tc>
      </w:tr>
    </w:tbl>
    <w:p w:rsidR="00863B72" w:rsidRDefault="00863B72" w:rsidP="00191CDF"/>
    <w:p w:rsidR="00907AE3" w:rsidRDefault="00907AE3" w:rsidP="00907A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4"/>
          </w:rPr>
          <w:t>главой 4</w:t>
        </w:r>
      </w:hyperlink>
      <w:r>
        <w:rPr>
          <w:rStyle w:val="s0"/>
        </w:rPr>
        <w:t xml:space="preserve"> настоящих Правил.</w:t>
      </w:r>
    </w:p>
    <w:sectPr w:rsidR="0090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6C"/>
    <w:rsid w:val="000F0C87"/>
    <w:rsid w:val="00191CDF"/>
    <w:rsid w:val="002338DC"/>
    <w:rsid w:val="0057107A"/>
    <w:rsid w:val="0064496C"/>
    <w:rsid w:val="007D1CA2"/>
    <w:rsid w:val="00863B72"/>
    <w:rsid w:val="008B2DFA"/>
    <w:rsid w:val="00907AE3"/>
    <w:rsid w:val="00932D8B"/>
    <w:rsid w:val="009B5D02"/>
    <w:rsid w:val="00B17249"/>
    <w:rsid w:val="00B97931"/>
    <w:rsid w:val="00DC5BA8"/>
    <w:rsid w:val="00F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11</cp:revision>
  <cp:lastPrinted>2020-01-09T09:23:00Z</cp:lastPrinted>
  <dcterms:created xsi:type="dcterms:W3CDTF">2020-01-09T09:12:00Z</dcterms:created>
  <dcterms:modified xsi:type="dcterms:W3CDTF">2020-09-14T09:58:00Z</dcterms:modified>
</cp:coreProperties>
</file>