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2E670A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40C98">
        <w:rPr>
          <w:rFonts w:ascii="Times New Roman" w:hAnsi="Times New Roman" w:cs="Times New Roman"/>
          <w:b/>
        </w:rPr>
        <w:t>5</w:t>
      </w:r>
      <w:r w:rsidR="002E670A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92453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92453E">
              <w:rPr>
                <w:rFonts w:ascii="Times New Roman" w:hAnsi="Times New Roman" w:cs="Times New Roman"/>
              </w:rPr>
              <w:t>3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="0092453E">
              <w:rPr>
                <w:rFonts w:ascii="Times New Roman" w:hAnsi="Times New Roman" w:cs="Times New Roman"/>
              </w:rPr>
              <w:t xml:space="preserve"> дней 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0120BB" w:rsidP="00B87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7 478 342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0120BB">
              <w:rPr>
                <w:rFonts w:ascii="Times New Roman" w:hAnsi="Times New Roman" w:cs="Times New Roman"/>
                <w:color w:val="000000"/>
              </w:rPr>
              <w:t>Семь миллионов четыреста семьдесят восемь тысяч триста сорок два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0120BB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92453E" w:rsidRDefault="006E7ABC" w:rsidP="00CF6A2D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92453E">
              <w:rPr>
                <w:rFonts w:ascii="Times New Roman" w:hAnsi="Times New Roman" w:cs="Times New Roman"/>
              </w:rPr>
              <w:t xml:space="preserve">реагентов и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320666">
              <w:rPr>
                <w:rFonts w:ascii="Times New Roman" w:hAnsi="Times New Roman" w:cs="Times New Roman"/>
              </w:rPr>
              <w:t xml:space="preserve">для </w:t>
            </w:r>
            <w:r w:rsidR="0092453E">
              <w:rPr>
                <w:rFonts w:ascii="Times New Roman" w:hAnsi="Times New Roman" w:cs="Times New Roman"/>
              </w:rPr>
              <w:t>цитогенетических исследовани</w:t>
            </w:r>
            <w:r w:rsidR="00CF6A2D">
              <w:rPr>
                <w:rFonts w:ascii="Times New Roman" w:hAnsi="Times New Roman" w:cs="Times New Roman"/>
              </w:rPr>
              <w:t>й</w:t>
            </w:r>
            <w:r w:rsidR="0092453E">
              <w:rPr>
                <w:rFonts w:ascii="Times New Roman" w:hAnsi="Times New Roman" w:cs="Times New Roman"/>
              </w:rPr>
              <w:t xml:space="preserve"> внутриутробных аномалий плода методом </w:t>
            </w:r>
            <w:r w:rsidR="0092453E">
              <w:rPr>
                <w:rFonts w:ascii="Times New Roman" w:hAnsi="Times New Roman" w:cs="Times New Roman"/>
                <w:lang w:val="en-US"/>
              </w:rPr>
              <w:t>FISH</w:t>
            </w:r>
            <w:r w:rsidR="0092453E">
              <w:rPr>
                <w:rFonts w:ascii="Times New Roman" w:hAnsi="Times New Roman" w:cs="Times New Roman"/>
              </w:rPr>
              <w:t>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92453E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92453E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92453E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B876AD">
              <w:rPr>
                <w:rFonts w:ascii="Times New Roman" w:hAnsi="Times New Roman" w:cs="Times New Roman"/>
              </w:rPr>
              <w:t>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1134"/>
        <w:gridCol w:w="1276"/>
      </w:tblGrid>
      <w:tr w:rsidR="006B7BCB" w:rsidRPr="00464791" w:rsidTr="00255C8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1F4">
              <w:rPr>
                <w:rFonts w:ascii="Times New Roman" w:eastAsia="Times New Roman" w:hAnsi="Times New Roman" w:cs="Times New Roman"/>
              </w:rPr>
              <w:t xml:space="preserve">ДНК-зонды для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пренатальной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диагностики,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хромасомы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(13,18,21,X,Y) на 30 тестов</w:t>
            </w:r>
          </w:p>
          <w:p w:rsidR="000120BB" w:rsidRPr="00C521F4" w:rsidRDefault="000120BB" w:rsidP="00830E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eastAsia="Times New Roman" w:hAnsi="Times New Roman" w:cs="Times New Roman"/>
              </w:rPr>
              <w:t xml:space="preserve">ДНК-зонды на хромосомы (13, 18,21, X, Y) на 30 тестов. Только для </w:t>
            </w:r>
            <w:proofErr w:type="spellStart"/>
            <w:r w:rsidRPr="00CF6A2D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A2D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диагностики, для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детекции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 w:rsidRPr="00CF6A2D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F6A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F6A2D">
              <w:rPr>
                <w:rFonts w:ascii="Times New Roman" w:eastAsia="Times New Roman" w:hAnsi="Times New Roman" w:cs="Times New Roman"/>
              </w:rPr>
              <w:t>situ</w:t>
            </w:r>
            <w:proofErr w:type="spellEnd"/>
            <w:r w:rsidRPr="00CF6A2D">
              <w:rPr>
                <w:rFonts w:ascii="Times New Roman" w:eastAsia="Times New Roman" w:hAnsi="Times New Roman" w:cs="Times New Roman"/>
              </w:rPr>
              <w:t xml:space="preserve"> FISH.</w:t>
            </w:r>
            <w:r w:rsidRPr="00C521F4">
              <w:rPr>
                <w:rFonts w:ascii="Times New Roman" w:eastAsia="Times New Roman" w:hAnsi="Times New Roman" w:cs="Times New Roman"/>
              </w:rPr>
              <w:t xml:space="preserve"> Проба CEP 18,X,Y, должна детектировать альфа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сателлитную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центромерных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участков хромосом 18,X и Y и проба  LSI 13,21 -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lastRenderedPageBreak/>
              <w:t>детектирорвать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13q14 региона, а также регионов от 12q22.13 до 21q22.2.  Для проведения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интерфазных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ядрах клеток, полученных из некультивированных или культивированных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амниоцитов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женщин. Проба LSI 13 - зеленого цвета на длинное плечо региона 14 хромосомы 13. Проба CEP 18 - голубого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цвета на участок длинного плеча хромосомы 21 от региона 22.13 до 22.2.  Проба CEP Х - зеленого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Х на участке от </w:t>
            </w:r>
            <w:proofErr w:type="spellStart"/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короткого плеча региона 11.1 до длинного плеча региона 11.1.  Проба CEP Y - зеленого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Y на участке от </w:t>
            </w:r>
            <w:proofErr w:type="spellStart"/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короткого плеча региона 11.1 до длинного плеча региона 11.1. Проба CEP 18/X/Y должна быть смесью флуоресцентно меченых ДНК проб Спектрум Аква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Aqua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СпектрумГрин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SpectrumGreen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СпектрумОранж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SpectrumOrange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), специфичных </w:t>
            </w:r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альфа</w:t>
            </w:r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саттелитным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регионам (D18Z1, DXZ1 и DYZ3) хромосом 18, Х и Y. ДНК проба LSI 13/ 21 -  должна представлять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lastRenderedPageBreak/>
              <w:t>СпектрумГрин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SpectrumGreen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СпектрумОранж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SpectrumOrange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флуоресцентную пробу, содержащую уникальные последовательности ДНК,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гибридизующиеся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в  13q14 регионе 13 хромосомы и  содержащую уникальные последовательности ДНК, соответствующие локусам D21S259, D21S341 и D21S342  регионов от 21q22.13 до 21q22.2 на хромосоме 21. Проба CEP 18/X/Y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аква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, зеленый и оранжевый) – должна быть трехцветной смесью,   проба LSI 13/ 21 – двухцветной смесью (зеленый, оранжевый). Смеси обеих проб должны быть пре-денатурированы в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гибридизационном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буфере. </w:t>
            </w:r>
          </w:p>
        </w:tc>
        <w:tc>
          <w:tcPr>
            <w:tcW w:w="1276" w:type="dxa"/>
            <w:vAlign w:val="center"/>
          </w:tcPr>
          <w:p w:rsidR="000120BB" w:rsidRPr="00367F62" w:rsidRDefault="000120BB" w:rsidP="004647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2 039 200</w:t>
            </w:r>
          </w:p>
        </w:tc>
        <w:tc>
          <w:tcPr>
            <w:tcW w:w="709" w:type="dxa"/>
            <w:vAlign w:val="center"/>
          </w:tcPr>
          <w:p w:rsidR="000120BB" w:rsidRPr="00367F62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120BB" w:rsidRPr="00367F62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4 078 400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367F62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1F4">
              <w:rPr>
                <w:rFonts w:ascii="Times New Roman" w:eastAsia="Times New Roman" w:hAnsi="Times New Roman" w:cs="Times New Roman"/>
              </w:rPr>
              <w:t xml:space="preserve">ДНК-зонды для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пренатальной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диагностики,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хромасомы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(13,18,21,X,Y) на 10 тестов</w:t>
            </w:r>
          </w:p>
          <w:p w:rsidR="000120BB" w:rsidRPr="00C521F4" w:rsidRDefault="000120BB" w:rsidP="00830E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eastAsia="Times New Roman" w:hAnsi="Times New Roman" w:cs="Times New Roman"/>
              </w:rPr>
              <w:t xml:space="preserve">ДНК-зонды на хромосомы (13, 18,21, X, Y) на 10 тестов. Только для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диагностики, для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детекции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анеуплоидии хромосом 13,18,21, X и Y методом флуоресцентной гибридизации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situ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FISH. Проба CEP 18,X,Y, должна детектировать альфа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сателлитную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центромерных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участков хромосом 18,X и Y и проба  LSI 13,21 -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детектирорвать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13q14 региона, а также регионов от 12q22.13 до 21q22.2.  Для проведения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интерфазных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ядрах </w:t>
            </w:r>
            <w:r w:rsidRPr="00C521F4">
              <w:rPr>
                <w:rFonts w:ascii="Times New Roman" w:eastAsia="Times New Roman" w:hAnsi="Times New Roman" w:cs="Times New Roman"/>
              </w:rPr>
              <w:lastRenderedPageBreak/>
              <w:t xml:space="preserve">клеток, полученных из некультивированных или культивированных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амниоцитов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женщин. Проба LSI 13 - зеленого цвета на длинное плечо региона 14 хромосомы 13. Проба CEP 18 - голубого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18 на участке от короткого плеча региона 11.1 до длинного плеча региона 11.1. Проба LSI 21 - оранжевого цвета на участок длинного плеча хромосомы 21 от региона 22.13 до 22.2.  Проба CEP Х - зеленого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Х на участке от </w:t>
            </w:r>
            <w:proofErr w:type="spellStart"/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короткого плеча региона 11.1 до длинного плеча региона 11.1.  Проба CEP Y - зеленого цвета на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альфастеллитную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последовательность хромосомы Y на участке от </w:t>
            </w:r>
            <w:proofErr w:type="spellStart"/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короткого плеча региона 11.1 до длинного плеча региона 11.1. Проба CEP 18/X/Y должна быть смесью флуоресцентно меченых ДНК проб Спектрум Аква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Aqua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СпектрумГрин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SpectrumGreen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СпектрумОранж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SpectrumOrange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), специфичных </w:t>
            </w:r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1F4">
              <w:rPr>
                <w:rFonts w:ascii="Times New Roman" w:eastAsia="Times New Roman" w:hAnsi="Times New Roman" w:cs="Times New Roman"/>
              </w:rPr>
              <w:t>альфа</w:t>
            </w:r>
            <w:proofErr w:type="gramEnd"/>
            <w:r w:rsidRPr="00C521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саттелитным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регионам (D18Z1, DXZ1 и DYZ3) хромосом 18, Х и Y. ДНК проба LSI 13/ 21 -  должна представлять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СпектрумГрин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SpectrumGreen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и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СпектрумОранж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SpectrumOrange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) флуоресцентную пробу, содержащую </w:t>
            </w:r>
            <w:r w:rsidRPr="00C521F4">
              <w:rPr>
                <w:rFonts w:ascii="Times New Roman" w:eastAsia="Times New Roman" w:hAnsi="Times New Roman" w:cs="Times New Roman"/>
              </w:rPr>
              <w:lastRenderedPageBreak/>
              <w:t xml:space="preserve">уникальные последовательности ДНК,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гибридизующиеся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в  13q14 регионе 13 хромосомы и  содержащую уникальные последовательности ДНК, соответствующие локусам D21S259, D21S341 и D21S342  регионов от 21q22.13 до 21q22.2 на хромосоме 21. Проба CEP 18/X/Y (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аква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, зеленый и оранжевый) – должна быть трехцветной смесью,   проба LSI 13/ 21 – двухцветной смесью (зеленый, оранжевый). Смеси обеих проб должны быть пре-денатурированы в </w:t>
            </w:r>
            <w:proofErr w:type="spellStart"/>
            <w:r w:rsidRPr="00C521F4">
              <w:rPr>
                <w:rFonts w:ascii="Times New Roman" w:eastAsia="Times New Roman" w:hAnsi="Times New Roman" w:cs="Times New Roman"/>
              </w:rPr>
              <w:t>гибридизационном</w:t>
            </w:r>
            <w:proofErr w:type="spellEnd"/>
            <w:r w:rsidRPr="00C521F4">
              <w:rPr>
                <w:rFonts w:ascii="Times New Roman" w:eastAsia="Times New Roman" w:hAnsi="Times New Roman" w:cs="Times New Roman"/>
              </w:rPr>
              <w:t xml:space="preserve"> буфере.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1 295 170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367F62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1 295 170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1992" w:type="dxa"/>
            <w:vAlign w:val="center"/>
          </w:tcPr>
          <w:p w:rsidR="000120BB" w:rsidRPr="004567E5" w:rsidRDefault="000120BB" w:rsidP="00830E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6A2D">
              <w:rPr>
                <w:rFonts w:ascii="Times New Roman" w:hAnsi="Times New Roman" w:cs="Times New Roman"/>
                <w:lang w:val="kk-KZ"/>
              </w:rPr>
              <w:t>FISH Pretreatment Reagent Kit, cytologic specimens,  -</w:t>
            </w:r>
            <w:r w:rsidRPr="004567E5">
              <w:rPr>
                <w:rFonts w:ascii="Times New Roman" w:hAnsi="Times New Roman" w:cs="Times New Roman"/>
                <w:lang w:val="kk-KZ"/>
              </w:rPr>
              <w:t>Реагенты для подготовки цитологических препаратов 500 мл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21F4">
              <w:rPr>
                <w:rFonts w:ascii="Times New Roman" w:hAnsi="Times New Roman" w:cs="Times New Roman"/>
              </w:rPr>
              <w:t xml:space="preserve">Для предварительной обработки образцов амниотической жидкости и подготовки к проведению цитогенетического исследования с помощью флуоресцентной гибридизации </w:t>
            </w:r>
            <w:proofErr w:type="spellStart"/>
            <w:r w:rsidRPr="00C521F4">
              <w:rPr>
                <w:rFonts w:ascii="Times New Roman" w:hAnsi="Times New Roman" w:cs="Times New Roman"/>
              </w:rPr>
              <w:t>in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1F4">
              <w:rPr>
                <w:rFonts w:ascii="Times New Roman" w:hAnsi="Times New Roman" w:cs="Times New Roman"/>
              </w:rPr>
              <w:t>situ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(FISH) с ДНК-зондами, для обеспечения максимальной проницаемости клеток для FISH с зондами CE</w:t>
            </w:r>
            <w:proofErr w:type="gramStart"/>
            <w:r w:rsidRPr="00C521F4">
              <w:rPr>
                <w:rFonts w:ascii="Times New Roman" w:hAnsi="Times New Roman" w:cs="Times New Roman"/>
              </w:rPr>
              <w:t>Р</w:t>
            </w:r>
            <w:proofErr w:type="gramEnd"/>
            <w:r w:rsidRPr="00C521F4">
              <w:rPr>
                <w:rFonts w:ascii="Times New Roman" w:hAnsi="Times New Roman" w:cs="Times New Roman"/>
              </w:rPr>
              <w:t xml:space="preserve">, LSI. Реагенты, в наборе: Буфер для пепсина - не более 3 х 50 мл, 10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мМ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HCI ; Протеаза - не более 3 х 25 мл,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протеаза, 2500-3000 </w:t>
            </w:r>
            <w:proofErr w:type="spellStart"/>
            <w:proofErr w:type="gramStart"/>
            <w:r w:rsidRPr="00C521F4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C521F4">
              <w:rPr>
                <w:rFonts w:ascii="Times New Roman" w:hAnsi="Times New Roman" w:cs="Times New Roman"/>
              </w:rPr>
              <w:t xml:space="preserve">/мг; PBS - не более 2 х 250 мл, 1Х PBS; 100Х MgCI2 - не более 3 х 0,5 мл, 2М MgCI2•6H2O; 20Х SSC - не более 1 х 66 г, Хлорид натрия и цитрат натрия.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505 140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1 010 280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Калибровочный буфер B507 (7,00рН) 500 мл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Калибровочный буфер B507 (7,00рН) 500 мл для калибровки рН-метра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32 704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32 704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92" w:type="dxa"/>
            <w:vAlign w:val="center"/>
          </w:tcPr>
          <w:p w:rsidR="000120BB" w:rsidRPr="00255C81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255C81">
              <w:rPr>
                <w:rFonts w:ascii="Times New Roman" w:hAnsi="Times New Roman" w:cs="Times New Roman"/>
              </w:rPr>
              <w:t>Калибровочный буфер B504 (4,00рН) 500 мл</w:t>
            </w:r>
          </w:p>
        </w:tc>
        <w:tc>
          <w:tcPr>
            <w:tcW w:w="2551" w:type="dxa"/>
          </w:tcPr>
          <w:p w:rsidR="000120BB" w:rsidRPr="00255C81" w:rsidRDefault="000120BB" w:rsidP="00C061A5">
            <w:pPr>
              <w:rPr>
                <w:rFonts w:ascii="Times New Roman" w:hAnsi="Times New Roman" w:cs="Times New Roman"/>
              </w:rPr>
            </w:pPr>
            <w:r w:rsidRPr="00255C81">
              <w:rPr>
                <w:rFonts w:ascii="Times New Roman" w:hAnsi="Times New Roman" w:cs="Times New Roman"/>
              </w:rPr>
              <w:t>Калибровочный буфер B504 (4,00рН) 500 мл</w:t>
            </w:r>
          </w:p>
        </w:tc>
        <w:tc>
          <w:tcPr>
            <w:tcW w:w="1276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C81">
              <w:rPr>
                <w:rFonts w:ascii="Times New Roman" w:hAnsi="Times New Roman" w:cs="Times New Roman"/>
                <w:lang w:val="kk-KZ"/>
              </w:rPr>
              <w:t>32 704</w:t>
            </w:r>
          </w:p>
        </w:tc>
        <w:tc>
          <w:tcPr>
            <w:tcW w:w="709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5C81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5C81">
              <w:rPr>
                <w:rFonts w:ascii="Times New Roman" w:eastAsia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32 704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Стекла предметные 76*26*1мм со шлифованными краями, угол 90градусов с положительно заряженным покрытием 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>=72шт)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0C3FAF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Стекла предметные 76*26*1мм со шлифованными краями, угол 90градусов с положительно заряженным покрытием 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=72шт)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41 272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206 360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1992" w:type="dxa"/>
            <w:vAlign w:val="center"/>
          </w:tcPr>
          <w:p w:rsidR="000120BB" w:rsidRPr="00255C81" w:rsidRDefault="000120BB" w:rsidP="00830EA1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567E5">
              <w:rPr>
                <w:rFonts w:ascii="Times New Roman" w:hAnsi="Times New Roman" w:cs="Times New Roman"/>
              </w:rPr>
              <w:t>Стекла покровные 18*18мм (</w:t>
            </w:r>
            <w:proofErr w:type="spellStart"/>
            <w:r w:rsidRPr="004567E5">
              <w:rPr>
                <w:rFonts w:ascii="Times New Roman" w:hAnsi="Times New Roman" w:cs="Times New Roman"/>
              </w:rPr>
              <w:t>уп</w:t>
            </w:r>
            <w:proofErr w:type="spellEnd"/>
            <w:r w:rsidRPr="004567E5">
              <w:rPr>
                <w:rFonts w:ascii="Times New Roman" w:hAnsi="Times New Roman" w:cs="Times New Roman"/>
              </w:rPr>
              <w:t>=200 шт.)</w:t>
            </w:r>
          </w:p>
        </w:tc>
        <w:tc>
          <w:tcPr>
            <w:tcW w:w="2551" w:type="dxa"/>
            <w:vAlign w:val="center"/>
          </w:tcPr>
          <w:p w:rsidR="000120BB" w:rsidRPr="00255C81" w:rsidRDefault="000120BB" w:rsidP="000C3FAF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4567E5">
              <w:rPr>
                <w:rFonts w:ascii="Times New Roman" w:hAnsi="Times New Roman" w:cs="Times New Roman"/>
              </w:rPr>
              <w:t>Стекла покровные 18*18мм (</w:t>
            </w:r>
            <w:proofErr w:type="spellStart"/>
            <w:r w:rsidRPr="004567E5"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67E5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7E5">
              <w:rPr>
                <w:rFonts w:ascii="Times New Roman" w:hAnsi="Times New Roman" w:cs="Times New Roman"/>
              </w:rPr>
              <w:t>200 шт.)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10 797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32 391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1F4">
              <w:rPr>
                <w:rFonts w:ascii="Times New Roman" w:hAnsi="Times New Roman" w:cs="Times New Roman"/>
              </w:rPr>
              <w:t>Криомаркер</w:t>
            </w:r>
            <w:proofErr w:type="spellEnd"/>
          </w:p>
        </w:tc>
        <w:tc>
          <w:tcPr>
            <w:tcW w:w="2551" w:type="dxa"/>
            <w:vAlign w:val="center"/>
          </w:tcPr>
          <w:p w:rsidR="000120BB" w:rsidRPr="00C521F4" w:rsidRDefault="000120BB" w:rsidP="000C3FAF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Карандаш с алмазным наконечником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15 120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15 120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255C8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Термометр (0...+360</w:t>
            </w:r>
            <w:proofErr w:type="gramStart"/>
            <w:r w:rsidRPr="00C521F4">
              <w:rPr>
                <w:rFonts w:ascii="Times New Roman" w:hAnsi="Times New Roman" w:cs="Times New Roman"/>
              </w:rPr>
              <w:t>°С</w:t>
            </w:r>
            <w:proofErr w:type="gramEnd"/>
            <w:r w:rsidRPr="00C521F4">
              <w:rPr>
                <w:rFonts w:ascii="Times New Roman" w:hAnsi="Times New Roman" w:cs="Times New Roman"/>
              </w:rPr>
              <w:t>, 1°С) ртутный, лабораторный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0C3FAF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Термометр (0...+360</w:t>
            </w:r>
            <w:proofErr w:type="gramStart"/>
            <w:r w:rsidRPr="00C521F4">
              <w:rPr>
                <w:rFonts w:ascii="Times New Roman" w:hAnsi="Times New Roman" w:cs="Times New Roman"/>
              </w:rPr>
              <w:t>°С</w:t>
            </w:r>
            <w:proofErr w:type="gramEnd"/>
            <w:r w:rsidRPr="00C521F4">
              <w:rPr>
                <w:rFonts w:ascii="Times New Roman" w:hAnsi="Times New Roman" w:cs="Times New Roman"/>
              </w:rPr>
              <w:t xml:space="preserve">, 1°С) ртутный, лабораторный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30 475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30 475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Пленка парафиновая 50х50см х75м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0C3FAF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Пленка парафиновая 50х50см х75м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56 000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56 000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1F4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2 мл, градуированные 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>=500шт)</w:t>
            </w:r>
          </w:p>
        </w:tc>
        <w:tc>
          <w:tcPr>
            <w:tcW w:w="2551" w:type="dxa"/>
          </w:tcPr>
          <w:p w:rsidR="000120BB" w:rsidRPr="00C521F4" w:rsidRDefault="000120BB" w:rsidP="00C061A5">
            <w:pPr>
              <w:rPr>
                <w:rFonts w:ascii="Times New Roman" w:hAnsi="Times New Roman" w:cs="Times New Roman"/>
              </w:rPr>
            </w:pPr>
            <w:proofErr w:type="spellStart"/>
            <w:r w:rsidRPr="00C521F4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2 мл, градуированные 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=500шт)    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6 395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6 395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1F4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1,5 мл </w:t>
            </w:r>
            <w:r w:rsidRPr="00C521F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>=500шт)</w:t>
            </w:r>
          </w:p>
        </w:tc>
        <w:tc>
          <w:tcPr>
            <w:tcW w:w="2551" w:type="dxa"/>
          </w:tcPr>
          <w:p w:rsidR="000120BB" w:rsidRPr="00C521F4" w:rsidRDefault="000120BB" w:rsidP="00C061A5">
            <w:pPr>
              <w:rPr>
                <w:rFonts w:ascii="Times New Roman" w:hAnsi="Times New Roman" w:cs="Times New Roman"/>
              </w:rPr>
            </w:pPr>
            <w:proofErr w:type="spellStart"/>
            <w:r w:rsidRPr="00C521F4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1,5 мл </w:t>
            </w:r>
            <w:r w:rsidRPr="00C521F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C521F4">
              <w:rPr>
                <w:rFonts w:ascii="Times New Roman" w:hAnsi="Times New Roman" w:cs="Times New Roman"/>
              </w:rPr>
              <w:t>уп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=500шт)   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3 618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3 618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Стакан низкий со шкалой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Стакан низкий 600 мл со шкалой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4 547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22 735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Ванночка для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окраш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-я предметных стекол, 5 гнезд на 10 предметных стекол, высота 8см, диметр 3см  по типу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Коплина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с крышкой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830EA1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Ванночка для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окраш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-я предметных стекол, 5 гнезд на 10 предметных стекол, высота 8см, диметр 3см  по типу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Коплина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 с крышкой 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5 320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26 600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1992" w:type="dxa"/>
            <w:vAlign w:val="center"/>
          </w:tcPr>
          <w:p w:rsidR="000120BB" w:rsidRPr="00C521F4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Пробирка РР, 15 мл, коническая, с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закруч</w:t>
            </w:r>
            <w:proofErr w:type="gramStart"/>
            <w:r w:rsidRPr="00C521F4">
              <w:rPr>
                <w:rFonts w:ascii="Times New Roman" w:hAnsi="Times New Roman" w:cs="Times New Roman"/>
              </w:rPr>
              <w:t>.к</w:t>
            </w:r>
            <w:proofErr w:type="gramEnd"/>
            <w:r w:rsidRPr="00C521F4">
              <w:rPr>
                <w:rFonts w:ascii="Times New Roman" w:hAnsi="Times New Roman" w:cs="Times New Roman"/>
              </w:rPr>
              <w:t>рышкой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инд.упаковке</w:t>
            </w:r>
            <w:proofErr w:type="spellEnd"/>
            <w:r w:rsidRPr="00C521F4">
              <w:rPr>
                <w:rFonts w:ascii="Times New Roman" w:hAnsi="Times New Roman" w:cs="Times New Roman"/>
              </w:rPr>
              <w:t>, стерильная</w:t>
            </w:r>
          </w:p>
        </w:tc>
        <w:tc>
          <w:tcPr>
            <w:tcW w:w="2551" w:type="dxa"/>
            <w:vAlign w:val="center"/>
          </w:tcPr>
          <w:p w:rsidR="000120BB" w:rsidRPr="00C521F4" w:rsidRDefault="000120BB" w:rsidP="00C061A5">
            <w:pPr>
              <w:jc w:val="both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 xml:space="preserve">Пробирка РР, 15 мл, коническая, с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закруч</w:t>
            </w:r>
            <w:proofErr w:type="gramStart"/>
            <w:r w:rsidRPr="00C521F4">
              <w:rPr>
                <w:rFonts w:ascii="Times New Roman" w:hAnsi="Times New Roman" w:cs="Times New Roman"/>
              </w:rPr>
              <w:t>.к</w:t>
            </w:r>
            <w:proofErr w:type="gramEnd"/>
            <w:r w:rsidRPr="00C521F4">
              <w:rPr>
                <w:rFonts w:ascii="Times New Roman" w:hAnsi="Times New Roman" w:cs="Times New Roman"/>
              </w:rPr>
              <w:t>рышкой</w:t>
            </w:r>
            <w:proofErr w:type="spellEnd"/>
            <w:r w:rsidRPr="00C521F4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C521F4">
              <w:rPr>
                <w:rFonts w:ascii="Times New Roman" w:hAnsi="Times New Roman" w:cs="Times New Roman"/>
              </w:rPr>
              <w:t>инд.упаковке</w:t>
            </w:r>
            <w:proofErr w:type="spellEnd"/>
            <w:r w:rsidRPr="00C521F4">
              <w:rPr>
                <w:rFonts w:ascii="Times New Roman" w:hAnsi="Times New Roman" w:cs="Times New Roman"/>
              </w:rPr>
              <w:t>, стерильная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67 000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Pr="00830EA1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1992" w:type="dxa"/>
            <w:vAlign w:val="center"/>
          </w:tcPr>
          <w:p w:rsidR="000120BB" w:rsidRPr="00830EA1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 w:rsidRPr="00830EA1">
              <w:rPr>
                <w:rFonts w:ascii="Times New Roman" w:hAnsi="Times New Roman" w:cs="Times New Roman"/>
              </w:rPr>
              <w:t>Стакан низкий со шкалой</w:t>
            </w:r>
          </w:p>
        </w:tc>
        <w:tc>
          <w:tcPr>
            <w:tcW w:w="2551" w:type="dxa"/>
            <w:vAlign w:val="center"/>
          </w:tcPr>
          <w:p w:rsidR="000120BB" w:rsidRPr="00830EA1" w:rsidRDefault="000120BB" w:rsidP="00C061A5">
            <w:pPr>
              <w:jc w:val="both"/>
              <w:rPr>
                <w:rFonts w:ascii="Times New Roman" w:hAnsi="Times New Roman" w:cs="Times New Roman"/>
              </w:rPr>
            </w:pPr>
            <w:r w:rsidRPr="00830EA1">
              <w:rPr>
                <w:rFonts w:ascii="Times New Roman" w:hAnsi="Times New Roman" w:cs="Times New Roman"/>
              </w:rPr>
              <w:t>Стакан низкий со шкалой 250 мл</w:t>
            </w:r>
          </w:p>
        </w:tc>
        <w:tc>
          <w:tcPr>
            <w:tcW w:w="1276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1 478</w:t>
            </w:r>
          </w:p>
        </w:tc>
        <w:tc>
          <w:tcPr>
            <w:tcW w:w="709" w:type="dxa"/>
            <w:vAlign w:val="center"/>
          </w:tcPr>
          <w:p w:rsidR="000120BB" w:rsidRPr="0046479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0120BB" w:rsidRPr="00830EA1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7 390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Default="000120BB" w:rsidP="00CF6A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1992" w:type="dxa"/>
            <w:vAlign w:val="center"/>
          </w:tcPr>
          <w:p w:rsidR="000120BB" w:rsidRPr="000C3FAF" w:rsidRDefault="000120BB" w:rsidP="00830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Контейнер для биологического материала 125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0120BB" w:rsidRPr="00830EA1" w:rsidRDefault="000120BB" w:rsidP="00C06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Контейнер для биологического материала 125 мл</w:t>
            </w:r>
            <w:r>
              <w:rPr>
                <w:rFonts w:ascii="Times New Roman" w:hAnsi="Times New Roman" w:cs="Times New Roman"/>
              </w:rPr>
              <w:t xml:space="preserve">. с </w:t>
            </w:r>
            <w:r>
              <w:rPr>
                <w:rFonts w:ascii="Times New Roman" w:hAnsi="Times New Roman" w:cs="Times New Roman"/>
              </w:rPr>
              <w:lastRenderedPageBreak/>
              <w:t xml:space="preserve">крышкой </w:t>
            </w:r>
            <w:proofErr w:type="gramStart"/>
            <w:r>
              <w:rPr>
                <w:rFonts w:ascii="Times New Roman" w:hAnsi="Times New Roman" w:cs="Times New Roman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инд. упаковке</w:t>
            </w:r>
          </w:p>
        </w:tc>
        <w:tc>
          <w:tcPr>
            <w:tcW w:w="1276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80</w:t>
            </w:r>
          </w:p>
        </w:tc>
        <w:tc>
          <w:tcPr>
            <w:tcW w:w="709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5 000</w:t>
            </w:r>
          </w:p>
        </w:tc>
        <w:tc>
          <w:tcPr>
            <w:tcW w:w="1134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400 000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18</w:t>
            </w:r>
          </w:p>
        </w:tc>
        <w:tc>
          <w:tcPr>
            <w:tcW w:w="1992" w:type="dxa"/>
            <w:vAlign w:val="center"/>
          </w:tcPr>
          <w:p w:rsidR="000120BB" w:rsidRPr="00830EA1" w:rsidRDefault="000120BB" w:rsidP="000C3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Контейнер для биологического материала 60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center"/>
          </w:tcPr>
          <w:p w:rsidR="000120BB" w:rsidRPr="00830EA1" w:rsidRDefault="000120BB" w:rsidP="000C3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Контейнер для биологического материала 60 мл</w:t>
            </w:r>
            <w:r>
              <w:rPr>
                <w:rFonts w:ascii="Times New Roman" w:hAnsi="Times New Roman" w:cs="Times New Roman"/>
              </w:rPr>
              <w:t xml:space="preserve">. с крышкой </w:t>
            </w:r>
            <w:proofErr w:type="gramStart"/>
            <w:r>
              <w:rPr>
                <w:rFonts w:ascii="Times New Roman" w:hAnsi="Times New Roman" w:cs="Times New Roman"/>
              </w:rPr>
              <w:t>стерильный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инд. упаковке</w:t>
            </w:r>
          </w:p>
        </w:tc>
        <w:tc>
          <w:tcPr>
            <w:tcW w:w="1276" w:type="dxa"/>
            <w:vAlign w:val="center"/>
          </w:tcPr>
          <w:p w:rsidR="000120BB" w:rsidRPr="000C3FAF" w:rsidRDefault="000120BB" w:rsidP="0046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2 000</w:t>
            </w:r>
          </w:p>
        </w:tc>
        <w:tc>
          <w:tcPr>
            <w:tcW w:w="1134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120 000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1992" w:type="dxa"/>
            <w:vAlign w:val="center"/>
          </w:tcPr>
          <w:p w:rsidR="000120BB" w:rsidRDefault="000120BB" w:rsidP="00CF6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>для региональной анестезии G18 (1,27 мм) х 90 мм</w:t>
            </w:r>
          </w:p>
        </w:tc>
        <w:tc>
          <w:tcPr>
            <w:tcW w:w="2551" w:type="dxa"/>
            <w:vAlign w:val="center"/>
          </w:tcPr>
          <w:p w:rsidR="000120BB" w:rsidRDefault="000120BB" w:rsidP="000C3F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региональной анестезии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спинальная с острием (срезом).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проводниковой иглы </w:t>
            </w:r>
            <w:r>
              <w:rPr>
                <w:rFonts w:ascii="Times New Roman" w:hAnsi="Times New Roman" w:cs="Times New Roman"/>
                <w:color w:val="000000"/>
              </w:rPr>
              <w:t>G18 (1,27 мм) х 90 мм</w:t>
            </w:r>
          </w:p>
        </w:tc>
        <w:tc>
          <w:tcPr>
            <w:tcW w:w="1276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vAlign w:val="center"/>
          </w:tcPr>
          <w:p w:rsidR="000120BB" w:rsidRPr="00CF6A2D" w:rsidRDefault="000120B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35 000</w:t>
            </w:r>
          </w:p>
        </w:tc>
      </w:tr>
    </w:tbl>
    <w:p w:rsidR="00783F35" w:rsidRDefault="00830EA1" w:rsidP="00830EA1">
      <w:pPr>
        <w:ind w:left="-142" w:right="-143" w:firstLine="400"/>
        <w:jc w:val="both"/>
      </w:pPr>
      <w:r w:rsidRPr="00830EA1"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830EA1">
        <w:rPr>
          <w:rStyle w:val="s0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настоящих Правил.</w:t>
      </w:r>
      <w:proofErr w:type="gramEnd"/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20BB"/>
    <w:rsid w:val="00067815"/>
    <w:rsid w:val="000A0585"/>
    <w:rsid w:val="000C3FAF"/>
    <w:rsid w:val="000D30C8"/>
    <w:rsid w:val="000F5176"/>
    <w:rsid w:val="00197E8F"/>
    <w:rsid w:val="001E1D4F"/>
    <w:rsid w:val="001F68F9"/>
    <w:rsid w:val="00255C81"/>
    <w:rsid w:val="002A242C"/>
    <w:rsid w:val="002E670A"/>
    <w:rsid w:val="00303BB9"/>
    <w:rsid w:val="00320666"/>
    <w:rsid w:val="0034094C"/>
    <w:rsid w:val="00353531"/>
    <w:rsid w:val="00367F62"/>
    <w:rsid w:val="00415E37"/>
    <w:rsid w:val="00452180"/>
    <w:rsid w:val="004567E5"/>
    <w:rsid w:val="00464791"/>
    <w:rsid w:val="00477371"/>
    <w:rsid w:val="004D6C83"/>
    <w:rsid w:val="0052142E"/>
    <w:rsid w:val="00537D8E"/>
    <w:rsid w:val="005E1B53"/>
    <w:rsid w:val="005E2E1C"/>
    <w:rsid w:val="006B7BCB"/>
    <w:rsid w:val="006E7ABC"/>
    <w:rsid w:val="00783F35"/>
    <w:rsid w:val="007E741C"/>
    <w:rsid w:val="00804AF0"/>
    <w:rsid w:val="00830EA1"/>
    <w:rsid w:val="008E6435"/>
    <w:rsid w:val="0092453E"/>
    <w:rsid w:val="00954579"/>
    <w:rsid w:val="00975A45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521F4"/>
    <w:rsid w:val="00CF6A2D"/>
    <w:rsid w:val="00D04C24"/>
    <w:rsid w:val="00DB2914"/>
    <w:rsid w:val="00DB2DD7"/>
    <w:rsid w:val="00DC7CD5"/>
    <w:rsid w:val="00DD20FA"/>
    <w:rsid w:val="00E73CA9"/>
    <w:rsid w:val="00E95AA9"/>
    <w:rsid w:val="00EE78F4"/>
    <w:rsid w:val="00F27B66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36</cp:revision>
  <dcterms:created xsi:type="dcterms:W3CDTF">2019-12-23T09:15:00Z</dcterms:created>
  <dcterms:modified xsi:type="dcterms:W3CDTF">2020-06-12T03:40:00Z</dcterms:modified>
</cp:coreProperties>
</file>