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34238E">
        <w:rPr>
          <w:rFonts w:ascii="Times New Roman" w:hAnsi="Times New Roman" w:cs="Times New Roman"/>
          <w:b/>
        </w:rPr>
        <w:t>40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3369"/>
        <w:gridCol w:w="11623"/>
      </w:tblGrid>
      <w:tr w:rsidR="00BE35F6" w:rsidRPr="00BE35F6" w:rsidTr="000F5382">
        <w:tc>
          <w:tcPr>
            <w:tcW w:w="14992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0F5382">
        <w:tc>
          <w:tcPr>
            <w:tcW w:w="3369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11623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0F5382">
        <w:tc>
          <w:tcPr>
            <w:tcW w:w="3369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11623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0F5382">
        <w:tc>
          <w:tcPr>
            <w:tcW w:w="3369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11623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0F5382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11623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0F5382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11623" w:type="dxa"/>
          </w:tcPr>
          <w:p w:rsidR="006E7ABC" w:rsidRPr="00BE35F6" w:rsidRDefault="006266D7" w:rsidP="00DB2914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3 рабочих дней </w:t>
            </w:r>
            <w:proofErr w:type="gramStart"/>
            <w:r w:rsidRPr="00AD1F1D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AD1F1D">
              <w:rPr>
                <w:rFonts w:ascii="Times New Roman" w:hAnsi="Times New Roman" w:cs="Times New Roman"/>
              </w:rPr>
              <w:t xml:space="preserve"> заявки от Заказчика, количество товара определяется Заказчиком в зависимости от потребности клиники</w:t>
            </w:r>
          </w:p>
        </w:tc>
      </w:tr>
      <w:tr w:rsidR="006E7ABC" w:rsidRPr="00BE35F6" w:rsidTr="000F5382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11623" w:type="dxa"/>
          </w:tcPr>
          <w:p w:rsidR="006E7ABC" w:rsidRPr="00804AF0" w:rsidRDefault="00234680" w:rsidP="00EE37C8">
            <w:pPr>
              <w:rPr>
                <w:rFonts w:ascii="Times New Roman" w:hAnsi="Times New Roman" w:cs="Times New Roman"/>
                <w:color w:val="000000"/>
              </w:rPr>
            </w:pPr>
            <w:r w:rsidRPr="00234680">
              <w:rPr>
                <w:rFonts w:ascii="Times New Roman" w:hAnsi="Times New Roman" w:cs="Times New Roman"/>
                <w:color w:val="000000"/>
              </w:rPr>
              <w:t xml:space="preserve">2 887 920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 w:rsidRPr="00234680">
              <w:rPr>
                <w:rFonts w:ascii="Times New Roman" w:hAnsi="Times New Roman" w:cs="Times New Roman"/>
                <w:color w:val="000000"/>
              </w:rPr>
              <w:t>Два миллиона восемьсот восемьдесят семь тысяч девятьсот двадцать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</w:t>
            </w:r>
            <w:r w:rsidR="00EE37C8">
              <w:rPr>
                <w:rFonts w:ascii="Times New Roman" w:hAnsi="Times New Roman" w:cs="Times New Roman"/>
                <w:color w:val="000000"/>
              </w:rPr>
              <w:t>00</w:t>
            </w:r>
            <w:r w:rsidR="00D8369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0F5382">
        <w:tc>
          <w:tcPr>
            <w:tcW w:w="3369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11623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0F5382">
        <w:tc>
          <w:tcPr>
            <w:tcW w:w="3369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11623" w:type="dxa"/>
          </w:tcPr>
          <w:p w:rsidR="006E7ABC" w:rsidRPr="006B7BCB" w:rsidRDefault="00234680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E73CA9" w:rsidRDefault="00D83698" w:rsidP="00EE3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Закуп </w:t>
            </w:r>
            <w:r w:rsidR="00EE37C8">
              <w:rPr>
                <w:rFonts w:ascii="Times New Roman" w:hAnsi="Times New Roman" w:cs="Times New Roman"/>
              </w:rPr>
              <w:t>медицинских изделий для отделени</w:t>
            </w:r>
            <w:r w:rsidR="006266D7">
              <w:rPr>
                <w:rFonts w:ascii="Times New Roman" w:hAnsi="Times New Roman" w:cs="Times New Roman"/>
              </w:rPr>
              <w:t>я</w:t>
            </w:r>
            <w:r w:rsidR="00EE37C8">
              <w:rPr>
                <w:rFonts w:ascii="Times New Roman" w:hAnsi="Times New Roman" w:cs="Times New Roman"/>
              </w:rPr>
              <w:t xml:space="preserve"> хирургии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="00E73CA9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C257C9" w:rsidP="00F937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9370A">
              <w:rPr>
                <w:rFonts w:ascii="Times New Roman" w:hAnsi="Times New Roman" w:cs="Times New Roman"/>
              </w:rPr>
              <w:t>5</w:t>
            </w:r>
            <w:r w:rsidR="00E73CA9">
              <w:rPr>
                <w:rFonts w:ascii="Times New Roman" w:hAnsi="Times New Roman" w:cs="Times New Roman"/>
              </w:rPr>
              <w:t xml:space="preserve"> </w:t>
            </w:r>
            <w:r w:rsidR="00F9370A">
              <w:rPr>
                <w:rFonts w:ascii="Times New Roman" w:hAnsi="Times New Roman" w:cs="Times New Roman"/>
              </w:rPr>
              <w:t xml:space="preserve">февраля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</w:p>
        </w:tc>
      </w:tr>
      <w:tr w:rsidR="006E7ABC" w:rsidRPr="00BE35F6" w:rsidTr="000F5382">
        <w:trPr>
          <w:trHeight w:val="209"/>
        </w:trPr>
        <w:tc>
          <w:tcPr>
            <w:tcW w:w="14992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C257C9" w:rsidP="009F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70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D6E">
              <w:rPr>
                <w:rFonts w:ascii="Times New Roman" w:hAnsi="Times New Roman" w:cs="Times New Roman"/>
              </w:rPr>
              <w:t xml:space="preserve">марта </w:t>
            </w:r>
            <w:r w:rsidR="00BE35F6" w:rsidRPr="00BE35F6">
              <w:rPr>
                <w:rFonts w:ascii="Times New Roman" w:hAnsi="Times New Roman" w:cs="Times New Roman"/>
              </w:rPr>
              <w:t>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0F5382">
        <w:tc>
          <w:tcPr>
            <w:tcW w:w="14992" w:type="dxa"/>
            <w:gridSpan w:val="2"/>
          </w:tcPr>
          <w:p w:rsidR="006E7ABC" w:rsidRPr="00BE35F6" w:rsidRDefault="00C257C9" w:rsidP="009F0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9370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0D6E">
              <w:rPr>
                <w:rFonts w:ascii="Times New Roman" w:hAnsi="Times New Roman" w:cs="Times New Roman"/>
              </w:rPr>
              <w:t xml:space="preserve">марта </w:t>
            </w:r>
            <w:bookmarkStart w:id="0" w:name="_GoBack"/>
            <w:bookmarkEnd w:id="0"/>
            <w:r w:rsidR="00BE35F6" w:rsidRPr="00BE35F6">
              <w:rPr>
                <w:rFonts w:ascii="Times New Roman" w:hAnsi="Times New Roman" w:cs="Times New Roman"/>
              </w:rPr>
              <w:t>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954579">
              <w:rPr>
                <w:rFonts w:ascii="Times New Roman" w:hAnsi="Times New Roman" w:cs="Times New Roman"/>
                <w:lang w:val="en-US"/>
              </w:rPr>
              <w:t>0</w:t>
            </w:r>
            <w:r w:rsidR="00197E8F">
              <w:rPr>
                <w:rFonts w:ascii="Times New Roman" w:hAnsi="Times New Roman" w:cs="Times New Roman"/>
              </w:rPr>
              <w:t>0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0F5382">
        <w:tc>
          <w:tcPr>
            <w:tcW w:w="14992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0F5382">
        <w:tc>
          <w:tcPr>
            <w:tcW w:w="14992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668"/>
        <w:gridCol w:w="1850"/>
        <w:gridCol w:w="6521"/>
        <w:gridCol w:w="1559"/>
        <w:gridCol w:w="1276"/>
        <w:gridCol w:w="1134"/>
        <w:gridCol w:w="1984"/>
      </w:tblGrid>
      <w:tr w:rsidR="00B024E6" w:rsidRPr="00E43262" w:rsidTr="000F5382">
        <w:tc>
          <w:tcPr>
            <w:tcW w:w="668" w:type="dxa"/>
            <w:vAlign w:val="center"/>
          </w:tcPr>
          <w:p w:rsidR="00B024E6" w:rsidRPr="00E43262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850" w:type="dxa"/>
            <w:vAlign w:val="center"/>
          </w:tcPr>
          <w:p w:rsidR="00B024E6" w:rsidRPr="00E43262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6521" w:type="dxa"/>
            <w:vAlign w:val="center"/>
          </w:tcPr>
          <w:p w:rsidR="00B024E6" w:rsidRPr="00E43262" w:rsidRDefault="0085439E" w:rsidP="0085439E">
            <w:pPr>
              <w:pStyle w:val="a9"/>
              <w:spacing w:before="0" w:beforeAutospacing="0" w:after="0" w:afterAutospacing="0"/>
              <w:jc w:val="center"/>
              <w:textAlignment w:val="baseline"/>
              <w:rPr>
                <w:b/>
                <w:spacing w:val="2"/>
                <w:sz w:val="22"/>
                <w:szCs w:val="22"/>
                <w:lang w:eastAsia="en-US"/>
              </w:rPr>
            </w:pPr>
            <w:r w:rsidRPr="00E43262">
              <w:rPr>
                <w:b/>
                <w:spacing w:val="2"/>
                <w:sz w:val="22"/>
                <w:szCs w:val="22"/>
                <w:lang w:eastAsia="en-US"/>
              </w:rPr>
              <w:t xml:space="preserve">Техническое описание </w:t>
            </w:r>
          </w:p>
        </w:tc>
        <w:tc>
          <w:tcPr>
            <w:tcW w:w="1559" w:type="dxa"/>
            <w:vAlign w:val="center"/>
          </w:tcPr>
          <w:p w:rsidR="00B024E6" w:rsidRPr="00E43262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43262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E43262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1276" w:type="dxa"/>
            <w:vAlign w:val="center"/>
          </w:tcPr>
          <w:p w:rsidR="00B024E6" w:rsidRPr="00E43262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024E6" w:rsidRPr="00E43262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984" w:type="dxa"/>
            <w:vAlign w:val="center"/>
          </w:tcPr>
          <w:p w:rsidR="00B024E6" w:rsidRPr="00E43262" w:rsidRDefault="00B024E6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43262" w:rsidRPr="00E43262" w:rsidTr="00E43262">
        <w:tc>
          <w:tcPr>
            <w:tcW w:w="668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50" w:type="dxa"/>
            <w:vAlign w:val="center"/>
          </w:tcPr>
          <w:p w:rsidR="00E43262" w:rsidRPr="00E43262" w:rsidRDefault="00E43262" w:rsidP="000F5382">
            <w:pPr>
              <w:rPr>
                <w:rFonts w:ascii="Times New Roman" w:hAnsi="Times New Roman" w:cs="Times New Roman"/>
                <w:b/>
                <w:i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Сосудистый протез линейный</w:t>
            </w:r>
          </w:p>
        </w:tc>
        <w:tc>
          <w:tcPr>
            <w:tcW w:w="6521" w:type="dxa"/>
            <w:vAlign w:val="center"/>
          </w:tcPr>
          <w:p w:rsidR="00E43262" w:rsidRPr="00E43262" w:rsidRDefault="00E43262" w:rsidP="008A4282">
            <w:pPr>
              <w:rPr>
                <w:rFonts w:ascii="Times New Roman" w:hAnsi="Times New Roman" w:cs="Times New Roman"/>
                <w:b/>
                <w:i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Линейный сосудистый протез. Материал – Дакрон (полиэстер). Вязаная структура протеза -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двухгребёночное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основовязаное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переплетении.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Прочность материала -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устойчивый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 долговременной нагрузке на растяжение. Биологическая инертность.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Легкость моделирования, отсутствие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разволокнения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стенки при рассечении.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Сопротивление при проколе стенки - не более 2.31 Ньютон.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Тромборезистентность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глютаральдегида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карбодиимида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Отсутствие кровотечения из проколов протеза.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Совместимость с различным шовным материалом.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Внутренний диаметр: 14, 16, 18, 20, 22, 24 мм; длина: 15 см. Размеры по заявке заказчика.</w:t>
            </w:r>
          </w:p>
        </w:tc>
        <w:tc>
          <w:tcPr>
            <w:tcW w:w="1559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lastRenderedPageBreak/>
              <w:t>159 600</w:t>
            </w:r>
          </w:p>
        </w:tc>
        <w:tc>
          <w:tcPr>
            <w:tcW w:w="1276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43262" w:rsidRPr="00E43262" w:rsidRDefault="00E43262" w:rsidP="00E4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262">
              <w:rPr>
                <w:rFonts w:ascii="Times New Roman" w:hAnsi="Times New Roman" w:cs="Times New Roman"/>
                <w:color w:val="000000"/>
              </w:rPr>
              <w:t>319 200</w:t>
            </w:r>
          </w:p>
        </w:tc>
      </w:tr>
      <w:tr w:rsidR="00E43262" w:rsidRPr="00E43262" w:rsidTr="00E43262">
        <w:tc>
          <w:tcPr>
            <w:tcW w:w="668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1850" w:type="dxa"/>
            <w:vAlign w:val="center"/>
          </w:tcPr>
          <w:p w:rsidR="00E43262" w:rsidRPr="00E43262" w:rsidRDefault="00E43262" w:rsidP="000F5382">
            <w:pPr>
              <w:rPr>
                <w:rFonts w:ascii="Times New Roman" w:hAnsi="Times New Roman" w:cs="Times New Roman"/>
                <w:b/>
                <w:i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Сосудистый протез линейный</w:t>
            </w:r>
          </w:p>
        </w:tc>
        <w:tc>
          <w:tcPr>
            <w:tcW w:w="6521" w:type="dxa"/>
            <w:vAlign w:val="center"/>
          </w:tcPr>
          <w:p w:rsidR="00E43262" w:rsidRPr="00E43262" w:rsidRDefault="00E43262" w:rsidP="008A4282">
            <w:pPr>
              <w:rPr>
                <w:rFonts w:ascii="Times New Roman" w:hAnsi="Times New Roman" w:cs="Times New Roman"/>
                <w:b/>
                <w:i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Линейный сосудистый протез. Материал – Дакрон (полиэстер). Вязаная структура протеза -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двухгребёночное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основовязаное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переплетении.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Прочность материала -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устойчивый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 долговременной нагрузке на растяжение. Биологическая инертность.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Легкость моделирования, отсутствие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разволокнения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стенки при рассечении.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Сопротивление при проколе стенки - не более 2.31 Ньютон.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Тромборезистентность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глютаральдегида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карбодиимида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Отсутствие кровотечения из проколов протеза.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Совместимость с различным шовным материалом.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Внутренний диаметр: 12, 14, 16, 18 мм; длина: 30 см. Размеры по заявке заказчика.</w:t>
            </w:r>
          </w:p>
        </w:tc>
        <w:tc>
          <w:tcPr>
            <w:tcW w:w="1559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171 200</w:t>
            </w:r>
          </w:p>
        </w:tc>
        <w:tc>
          <w:tcPr>
            <w:tcW w:w="1276" w:type="dxa"/>
            <w:vAlign w:val="center"/>
          </w:tcPr>
          <w:p w:rsidR="00E43262" w:rsidRPr="00E43262" w:rsidRDefault="00E43262" w:rsidP="008A4282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43262" w:rsidRPr="00E43262" w:rsidRDefault="00E43262" w:rsidP="008A4282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43262" w:rsidRPr="00E43262" w:rsidRDefault="00E43262" w:rsidP="00E4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262">
              <w:rPr>
                <w:rFonts w:ascii="Times New Roman" w:hAnsi="Times New Roman" w:cs="Times New Roman"/>
                <w:color w:val="000000"/>
              </w:rPr>
              <w:t>342 400</w:t>
            </w:r>
          </w:p>
        </w:tc>
      </w:tr>
      <w:tr w:rsidR="00E43262" w:rsidRPr="00E43262" w:rsidTr="00E43262">
        <w:tc>
          <w:tcPr>
            <w:tcW w:w="668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vAlign w:val="center"/>
          </w:tcPr>
          <w:p w:rsidR="00E43262" w:rsidRPr="00E43262" w:rsidRDefault="00E43262" w:rsidP="000F53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Сосудистый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протез линейный</w:t>
            </w:r>
          </w:p>
        </w:tc>
        <w:tc>
          <w:tcPr>
            <w:tcW w:w="6521" w:type="dxa"/>
            <w:vAlign w:val="center"/>
          </w:tcPr>
          <w:p w:rsidR="00E43262" w:rsidRPr="00E43262" w:rsidRDefault="00E43262" w:rsidP="008A42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Линейный сосудистый протез. Материал – Дакрон (полиэстер).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Вязаная структура протеза -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двухгребёночное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основовязаное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переплетении.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Прочность материала -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устойчивый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 долговременной нагрузке на растяжение. Биологическая инертность.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Легкость моделирования, отсутствие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разволокнения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стенки при рассечении.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Сопротивление при проколе стенки - не более 2.31 Ньютон.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Тромборезистентность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глютаральдегида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карбодиимида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Отсутствие кровотечения из проколов протеза.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Совместимость с различным шовным материалом.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Внутренний диаметр: 6, 7, 8, 10 мм; длина: 60 см. Размеры по заявке заказчика.</w:t>
            </w:r>
          </w:p>
        </w:tc>
        <w:tc>
          <w:tcPr>
            <w:tcW w:w="1559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lastRenderedPageBreak/>
              <w:t>183 800</w:t>
            </w:r>
          </w:p>
        </w:tc>
        <w:tc>
          <w:tcPr>
            <w:tcW w:w="1276" w:type="dxa"/>
            <w:vAlign w:val="center"/>
          </w:tcPr>
          <w:p w:rsidR="00E43262" w:rsidRPr="00E43262" w:rsidRDefault="00E43262" w:rsidP="000F5382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43262" w:rsidRPr="00E43262" w:rsidRDefault="00E43262" w:rsidP="00E4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262">
              <w:rPr>
                <w:rFonts w:ascii="Times New Roman" w:hAnsi="Times New Roman" w:cs="Times New Roman"/>
                <w:color w:val="000000"/>
              </w:rPr>
              <w:t>367 600</w:t>
            </w:r>
          </w:p>
        </w:tc>
      </w:tr>
      <w:tr w:rsidR="00E43262" w:rsidRPr="00E43262" w:rsidTr="00E43262">
        <w:tc>
          <w:tcPr>
            <w:tcW w:w="668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1850" w:type="dxa"/>
            <w:vAlign w:val="center"/>
          </w:tcPr>
          <w:p w:rsidR="00E43262" w:rsidRPr="00E43262" w:rsidRDefault="00E43262" w:rsidP="000F53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Сосудистый протез линейный</w:t>
            </w:r>
          </w:p>
        </w:tc>
        <w:tc>
          <w:tcPr>
            <w:tcW w:w="6521" w:type="dxa"/>
            <w:vAlign w:val="center"/>
          </w:tcPr>
          <w:p w:rsidR="00E43262" w:rsidRPr="00E43262" w:rsidRDefault="00E43262" w:rsidP="008A42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Линейный сосудистый протез. Материал – Дакрон (полиэстер). Вязаная структура протеза -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двухгребёночное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основовязаное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переплетении.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Прочность материала -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устойчивый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 долговременной нагрузке на растяжение. Биологическая инертность.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Легкость моделирования, отсутствие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разволокнения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стенки при рассечении.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Сопротивление при проколе стенки - не более 2.31 Ньютон.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Тромборезистентность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глютаральдегида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карбодиимида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Отсутствие кровотечения из проколов протеза.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Совместимость с различным шовным материалом.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Внутренний диаметр: 12, 14, 16 мм; длина: 60 см. Размеры по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заявке заказчика.</w:t>
            </w:r>
          </w:p>
        </w:tc>
        <w:tc>
          <w:tcPr>
            <w:tcW w:w="1559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lastRenderedPageBreak/>
              <w:t>204 600</w:t>
            </w:r>
          </w:p>
        </w:tc>
        <w:tc>
          <w:tcPr>
            <w:tcW w:w="1276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43262" w:rsidRPr="00E43262" w:rsidRDefault="00E43262" w:rsidP="00E4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262">
              <w:rPr>
                <w:rFonts w:ascii="Times New Roman" w:hAnsi="Times New Roman" w:cs="Times New Roman"/>
                <w:color w:val="000000"/>
              </w:rPr>
              <w:t>409 200</w:t>
            </w:r>
          </w:p>
        </w:tc>
      </w:tr>
      <w:tr w:rsidR="00E43262" w:rsidRPr="00E43262" w:rsidTr="00E43262">
        <w:tc>
          <w:tcPr>
            <w:tcW w:w="668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1850" w:type="dxa"/>
            <w:vAlign w:val="center"/>
          </w:tcPr>
          <w:p w:rsidR="00E43262" w:rsidRPr="00E43262" w:rsidRDefault="00E43262" w:rsidP="000F5382">
            <w:pPr>
              <w:rPr>
                <w:rFonts w:ascii="Times New Roman" w:hAnsi="Times New Roman" w:cs="Times New Roman"/>
                <w:b/>
                <w:i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Сосудистый протез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бифуркационный</w:t>
            </w:r>
            <w:proofErr w:type="spellEnd"/>
          </w:p>
        </w:tc>
        <w:tc>
          <w:tcPr>
            <w:tcW w:w="6521" w:type="dxa"/>
            <w:vAlign w:val="center"/>
          </w:tcPr>
          <w:p w:rsidR="00E43262" w:rsidRPr="00E43262" w:rsidRDefault="00E43262" w:rsidP="008A428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Бифуркационный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сосудистый протез. Материал – Дакрон (полиэстер). Вязаная структура протеза -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двухгребёночное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основовязаное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переплетении.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Прочность материала - 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устойчивый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 долговременной нагрузке на растяжение. Биологическая инертность. 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Легкость моделирования, отсутствие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разволокнения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стенки при рассечении.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Сопротивление при проколе стенки - не более 2.31 Ньютон.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Гемодинамически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корректная конфигурация в зоне бифуркации, обеспечение плавного кровотока и ламинарный поток от протеза к сосуду.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Тромборезистентность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Специальное покрытие протеза коллагеном 1 типа обеспечивает минимальную (нулевую) проницаемость для достижения минимальной кровопотери и устранения необходимости предварительного пропитывания имплантата кровью. Не содержит канцерогенных веществ: формальдегида,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глютаральдегида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карбодиимида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. Отсутствие кровотечения из проколов протеза.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Совместимость с различным шовным материалом.</w:t>
            </w:r>
            <w:r w:rsidRPr="00E43262">
              <w:rPr>
                <w:rFonts w:ascii="Times New Roman" w:eastAsia="Times New Roman" w:hAnsi="Times New Roman" w:cs="Times New Roman"/>
                <w:color w:val="000000"/>
              </w:rPr>
              <w:br/>
              <w:t>Внутренний диаметр основной части (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мм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) x диаметр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браншей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(мм): 12х6х6, 14x7х7, 16x8х8; 18x9х9; 20x10х10; длина (см): 50. Размеры по заявке заказчика.</w:t>
            </w:r>
          </w:p>
        </w:tc>
        <w:tc>
          <w:tcPr>
            <w:tcW w:w="1559" w:type="dxa"/>
            <w:vAlign w:val="center"/>
          </w:tcPr>
          <w:p w:rsidR="00E43262" w:rsidRPr="00E43262" w:rsidRDefault="00E43262" w:rsidP="008A428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>241 400</w:t>
            </w:r>
          </w:p>
        </w:tc>
        <w:tc>
          <w:tcPr>
            <w:tcW w:w="1276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43262" w:rsidRPr="00E43262" w:rsidRDefault="00E43262" w:rsidP="00E4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262">
              <w:rPr>
                <w:rFonts w:ascii="Times New Roman" w:hAnsi="Times New Roman" w:cs="Times New Roman"/>
                <w:color w:val="000000"/>
              </w:rPr>
              <w:t>1 207 000</w:t>
            </w:r>
          </w:p>
        </w:tc>
      </w:tr>
      <w:tr w:rsidR="00E43262" w:rsidRPr="00E43262" w:rsidTr="00E43262">
        <w:tc>
          <w:tcPr>
            <w:tcW w:w="668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26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0" w:type="dxa"/>
            <w:vAlign w:val="center"/>
          </w:tcPr>
          <w:p w:rsidR="00E43262" w:rsidRPr="00E43262" w:rsidRDefault="00E43262" w:rsidP="000F53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Торакальный катетер с троакаром, размер (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) 20/ (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) 24/ (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) 28/ (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) 32</w:t>
            </w:r>
          </w:p>
        </w:tc>
        <w:tc>
          <w:tcPr>
            <w:tcW w:w="6521" w:type="dxa"/>
            <w:vAlign w:val="center"/>
          </w:tcPr>
          <w:p w:rsidR="00E43262" w:rsidRPr="00E43262" w:rsidRDefault="00E43262" w:rsidP="00E70A4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Гладкий закругленный наконечник на проксимальном конце обеспечивает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атравматичность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при установке дренажа в плевральной полости. Рентген контрастная полоска, четкая маркировка по длине облегчают постановку катетера и контроль его расположения, высококачественные материалы ПВХ либо силикон высокой степени очистки</w:t>
            </w:r>
            <w:proofErr w:type="gram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использующиеся для изготовления катетеров, обеспечивают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термопластичность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биосовместимость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. Троакар изготовленное из нержавеющей стали и алюминия, обеспечивает свободное проникновение, </w:t>
            </w:r>
            <w:proofErr w:type="spellStart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>торокальный</w:t>
            </w:r>
            <w:proofErr w:type="spellEnd"/>
            <w:r w:rsidRPr="00E43262">
              <w:rPr>
                <w:rFonts w:ascii="Times New Roman" w:eastAsia="Times New Roman" w:hAnsi="Times New Roman" w:cs="Times New Roman"/>
                <w:color w:val="000000"/>
              </w:rPr>
              <w:t xml:space="preserve"> коннектор обеспечивает соединение с другим устройством.</w:t>
            </w:r>
          </w:p>
        </w:tc>
        <w:tc>
          <w:tcPr>
            <w:tcW w:w="1559" w:type="dxa"/>
            <w:vAlign w:val="center"/>
          </w:tcPr>
          <w:p w:rsidR="00E43262" w:rsidRPr="00E43262" w:rsidRDefault="00E43262" w:rsidP="008A428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3262">
              <w:rPr>
                <w:rFonts w:ascii="Times New Roman" w:eastAsia="Times New Roman" w:hAnsi="Times New Roman" w:cs="Times New Roman"/>
                <w:color w:val="000000"/>
              </w:rPr>
              <w:t>4 042</w:t>
            </w:r>
          </w:p>
        </w:tc>
        <w:tc>
          <w:tcPr>
            <w:tcW w:w="1276" w:type="dxa"/>
            <w:vAlign w:val="center"/>
          </w:tcPr>
          <w:p w:rsidR="00E43262" w:rsidRPr="00E43262" w:rsidRDefault="00E43262" w:rsidP="00665843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E43262" w:rsidRPr="00E43262" w:rsidRDefault="00E43262" w:rsidP="00E70A47">
            <w:pPr>
              <w:jc w:val="center"/>
              <w:rPr>
                <w:rFonts w:ascii="Times New Roman" w:hAnsi="Times New Roman" w:cs="Times New Roman"/>
              </w:rPr>
            </w:pPr>
            <w:r w:rsidRPr="00E43262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984" w:type="dxa"/>
            <w:vAlign w:val="center"/>
          </w:tcPr>
          <w:p w:rsidR="00E43262" w:rsidRPr="00E43262" w:rsidRDefault="00E43262" w:rsidP="00E432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43262">
              <w:rPr>
                <w:rFonts w:ascii="Times New Roman" w:hAnsi="Times New Roman" w:cs="Times New Roman"/>
                <w:color w:val="000000"/>
              </w:rPr>
              <w:t>242 520</w:t>
            </w:r>
          </w:p>
        </w:tc>
      </w:tr>
    </w:tbl>
    <w:p w:rsidR="00B024E6" w:rsidRDefault="00B024E6" w:rsidP="000F7EE6">
      <w:pPr>
        <w:jc w:val="both"/>
        <w:rPr>
          <w:rStyle w:val="s0"/>
        </w:rPr>
      </w:pPr>
    </w:p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Default="00783F35" w:rsidP="005E2E1C">
      <w:pPr>
        <w:ind w:firstLine="400"/>
        <w:jc w:val="both"/>
      </w:pPr>
    </w:p>
    <w:sectPr w:rsidR="00783F35" w:rsidSect="000F53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02C86"/>
    <w:rsid w:val="00013325"/>
    <w:rsid w:val="00067815"/>
    <w:rsid w:val="00081DA0"/>
    <w:rsid w:val="000A0585"/>
    <w:rsid w:val="000D30C8"/>
    <w:rsid w:val="000D46C9"/>
    <w:rsid w:val="000F5176"/>
    <w:rsid w:val="000F5382"/>
    <w:rsid w:val="000F7EE6"/>
    <w:rsid w:val="0010436E"/>
    <w:rsid w:val="00183739"/>
    <w:rsid w:val="00197E8F"/>
    <w:rsid w:val="001E1D4F"/>
    <w:rsid w:val="001F68F9"/>
    <w:rsid w:val="00234680"/>
    <w:rsid w:val="00276AA8"/>
    <w:rsid w:val="002A242C"/>
    <w:rsid w:val="002E2FDF"/>
    <w:rsid w:val="003019E7"/>
    <w:rsid w:val="00303BB9"/>
    <w:rsid w:val="00336DC3"/>
    <w:rsid w:val="0034094C"/>
    <w:rsid w:val="0034238E"/>
    <w:rsid w:val="00353531"/>
    <w:rsid w:val="003F4504"/>
    <w:rsid w:val="00452180"/>
    <w:rsid w:val="00477371"/>
    <w:rsid w:val="004D6C83"/>
    <w:rsid w:val="0050155C"/>
    <w:rsid w:val="0052142E"/>
    <w:rsid w:val="005A2F66"/>
    <w:rsid w:val="005E2E1C"/>
    <w:rsid w:val="005F413B"/>
    <w:rsid w:val="006266D7"/>
    <w:rsid w:val="006B3ECB"/>
    <w:rsid w:val="006B7BCB"/>
    <w:rsid w:val="006E7ABC"/>
    <w:rsid w:val="00727319"/>
    <w:rsid w:val="00783F35"/>
    <w:rsid w:val="007E741C"/>
    <w:rsid w:val="00804554"/>
    <w:rsid w:val="00804AF0"/>
    <w:rsid w:val="00817D7D"/>
    <w:rsid w:val="00852A0C"/>
    <w:rsid w:val="0085439E"/>
    <w:rsid w:val="008612D9"/>
    <w:rsid w:val="008929AB"/>
    <w:rsid w:val="008E6435"/>
    <w:rsid w:val="0094342E"/>
    <w:rsid w:val="00954579"/>
    <w:rsid w:val="00966F4A"/>
    <w:rsid w:val="009B424F"/>
    <w:rsid w:val="009D014E"/>
    <w:rsid w:val="009D2285"/>
    <w:rsid w:val="009F0D6E"/>
    <w:rsid w:val="00A603C1"/>
    <w:rsid w:val="00AD43FA"/>
    <w:rsid w:val="00B024E6"/>
    <w:rsid w:val="00B072A9"/>
    <w:rsid w:val="00B20F89"/>
    <w:rsid w:val="00BA4BD5"/>
    <w:rsid w:val="00BB4A56"/>
    <w:rsid w:val="00BE35F6"/>
    <w:rsid w:val="00BF1E39"/>
    <w:rsid w:val="00BF727D"/>
    <w:rsid w:val="00C0405E"/>
    <w:rsid w:val="00C118C1"/>
    <w:rsid w:val="00C120F0"/>
    <w:rsid w:val="00C13033"/>
    <w:rsid w:val="00C257C9"/>
    <w:rsid w:val="00CD550E"/>
    <w:rsid w:val="00D04C24"/>
    <w:rsid w:val="00D375E3"/>
    <w:rsid w:val="00D44089"/>
    <w:rsid w:val="00D83698"/>
    <w:rsid w:val="00DB2914"/>
    <w:rsid w:val="00DB2DD7"/>
    <w:rsid w:val="00DD20FA"/>
    <w:rsid w:val="00E43262"/>
    <w:rsid w:val="00E70A47"/>
    <w:rsid w:val="00E73CA9"/>
    <w:rsid w:val="00E95AA9"/>
    <w:rsid w:val="00EE37C8"/>
    <w:rsid w:val="00EE78F4"/>
    <w:rsid w:val="00F02C5E"/>
    <w:rsid w:val="00F34733"/>
    <w:rsid w:val="00F66FE0"/>
    <w:rsid w:val="00F8219F"/>
    <w:rsid w:val="00F9370A"/>
    <w:rsid w:val="00F97B50"/>
    <w:rsid w:val="00FC5FAE"/>
    <w:rsid w:val="00FE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4E6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854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85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57</cp:revision>
  <cp:lastPrinted>2020-01-27T05:59:00Z</cp:lastPrinted>
  <dcterms:created xsi:type="dcterms:W3CDTF">2019-12-23T09:15:00Z</dcterms:created>
  <dcterms:modified xsi:type="dcterms:W3CDTF">2020-02-24T06:23:00Z</dcterms:modified>
</cp:coreProperties>
</file>