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97B50">
        <w:rPr>
          <w:rFonts w:ascii="Times New Roman" w:hAnsi="Times New Roman" w:cs="Times New Roman"/>
          <w:b/>
        </w:rPr>
        <w:t>2</w:t>
      </w:r>
      <w:r w:rsidR="00966F4A">
        <w:rPr>
          <w:rFonts w:ascii="Times New Roman" w:hAnsi="Times New Roman" w:cs="Times New Roman"/>
          <w:b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D83698" w:rsidP="00D836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9 108 198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D83698">
              <w:rPr>
                <w:rFonts w:ascii="Times New Roman" w:hAnsi="Times New Roman" w:cs="Times New Roman"/>
                <w:color w:val="000000"/>
              </w:rPr>
              <w:t>Девять миллионов сто восемь тысяч сто девяносто восемь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>
              <w:rPr>
                <w:rFonts w:ascii="Times New Roman" w:hAnsi="Times New Roman" w:cs="Times New Roman"/>
                <w:color w:val="000000"/>
              </w:rPr>
              <w:t xml:space="preserve">38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DB2914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F413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257C9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94342E" w:rsidTr="006B3ECB">
        <w:tc>
          <w:tcPr>
            <w:tcW w:w="66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 250 мг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190 500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для инъекций 10 % 5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23 250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таблетки, покрытые оболочкой, 10 мг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47 900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Пантопразол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400,27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400 270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FE301A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порошок для приготовления суспензии</w:t>
            </w:r>
            <w:r w:rsidR="00FE301A">
              <w:rPr>
                <w:rFonts w:ascii="Times New Roman" w:hAnsi="Times New Roman" w:cs="Times New Roman"/>
                <w:spacing w:val="2"/>
              </w:rPr>
              <w:t xml:space="preserve"> для приема внутрь 200 мг/5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3 139,45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156 972,50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Натрия ацетат + натрия хлорид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  <w:spacing w:val="2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  <w:spacing w:val="2"/>
              </w:rPr>
              <w:t xml:space="preserve"> 200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140,97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70 485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Энцифер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Препараты железа для парентерального ведения, раствор для внутривенного введения 20 мг/мл 5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1 525,81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амп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1 525 810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  <w:bCs/>
              </w:rPr>
              <w:t>Транексамовая</w:t>
            </w:r>
            <w:proofErr w:type="spellEnd"/>
            <w:r w:rsidRPr="0094342E">
              <w:rPr>
                <w:rFonts w:ascii="Times New Roman" w:hAnsi="Times New Roman" w:cs="Times New Roman"/>
                <w:bCs/>
              </w:rPr>
              <w:t xml:space="preserve"> кислота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раствор для инъекций 500 мг/5 мл 5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1 013,08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амп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506 540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Атропина сульфат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для инъекций 1мл 1мг/мл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104,88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амп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104 880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порошок для приготовления раствора для внутривенного и внутримышечного введения </w:t>
            </w:r>
            <w:r w:rsidRPr="0094342E">
              <w:rPr>
                <w:rFonts w:ascii="Times New Roman" w:hAnsi="Times New Roman" w:cs="Times New Roman"/>
              </w:rPr>
              <w:t>1000 мг.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117 200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Таблетки 0.25 г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уп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D83698" w:rsidRPr="0094342E" w:rsidTr="00D83698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Октаплекс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500 МЕ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97 861,93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1 957 238,60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Комплекс аминокислот для парентерального питания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10% по 100 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6 750,91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675 091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в/</w:t>
            </w:r>
            <w:proofErr w:type="gramStart"/>
            <w:r w:rsidRPr="0094342E">
              <w:rPr>
                <w:rFonts w:ascii="Times New Roman" w:hAnsi="Times New Roman" w:cs="Times New Roman"/>
                <w:spacing w:val="2"/>
              </w:rPr>
              <w:t>м</w:t>
            </w:r>
            <w:proofErr w:type="gramEnd"/>
            <w:r w:rsidRPr="0094342E">
              <w:rPr>
                <w:rFonts w:ascii="Times New Roman" w:hAnsi="Times New Roman" w:cs="Times New Roman"/>
                <w:spacing w:val="2"/>
              </w:rPr>
              <w:t xml:space="preserve"> 10 мг/мл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328,16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820 400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70% 90 мл во флаконе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55 000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раствор для внутримышечного и подкожного введения 3000 МЕ (1 доза) в комплекте с сывороткой лошадиной очищенной разведённой 1:100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375 000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  <w:shd w:val="clear" w:color="auto" w:fill="FFFFFF"/>
              </w:rPr>
              <w:t>Калия перманганат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>порошок для приготовления раствора для наружного применения 5 гр.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17 140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Кофеин-</w:t>
            </w:r>
            <w:proofErr w:type="spellStart"/>
            <w:r w:rsidRPr="0094342E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раствор для инъекций 20 % 1 мл. №10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амп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17 250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400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561,85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138 215,10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6%, 200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365,57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71 651,72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</w:rPr>
              <w:t xml:space="preserve"> 10%, 400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1949,47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191 048,06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 xml:space="preserve">порошок для приготовления раствора для инъекций и местного применения 1000000 </w:t>
            </w:r>
            <w:proofErr w:type="gramStart"/>
            <w:r w:rsidRPr="0094342E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15 500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1 193 500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раствор для </w:t>
            </w:r>
            <w:proofErr w:type="spellStart"/>
            <w:r w:rsidRPr="0094342E">
              <w:rPr>
                <w:rFonts w:ascii="Times New Roman" w:hAnsi="Times New Roman" w:cs="Times New Roman"/>
                <w:spacing w:val="2"/>
              </w:rPr>
              <w:t>инфузий</w:t>
            </w:r>
            <w:proofErr w:type="spellEnd"/>
            <w:r w:rsidRPr="0094342E">
              <w:rPr>
                <w:rFonts w:ascii="Times New Roman" w:hAnsi="Times New Roman" w:cs="Times New Roman"/>
                <w:spacing w:val="2"/>
              </w:rPr>
              <w:t xml:space="preserve"> 5 % 400 мл.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1 063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42E">
              <w:rPr>
                <w:rFonts w:ascii="Times New Roman" w:hAnsi="Times New Roman" w:cs="Times New Roman"/>
              </w:rPr>
              <w:t>фл</w:t>
            </w:r>
            <w:proofErr w:type="spell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279 356,40</w:t>
            </w:r>
          </w:p>
        </w:tc>
      </w:tr>
      <w:tr w:rsidR="00D83698" w:rsidRPr="0094342E" w:rsidTr="00D83698">
        <w:trPr>
          <w:trHeight w:val="557"/>
        </w:trPr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2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25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94342E">
              <w:rPr>
                <w:rFonts w:ascii="Times New Roman" w:hAnsi="Times New Roman" w:cs="Times New Roman"/>
                <w:spacing w:val="2"/>
              </w:rPr>
              <w:t xml:space="preserve">медицинская, не </w:t>
            </w:r>
            <w:r>
              <w:rPr>
                <w:rFonts w:ascii="Times New Roman" w:hAnsi="Times New Roman" w:cs="Times New Roman"/>
                <w:spacing w:val="2"/>
              </w:rPr>
              <w:t>стерильная</w:t>
            </w:r>
            <w:r w:rsidRPr="0094342E"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(в уп.</w:t>
            </w:r>
            <w:r w:rsidRPr="0094342E">
              <w:rPr>
                <w:rFonts w:ascii="Times New Roman" w:hAnsi="Times New Roman" w:cs="Times New Roman"/>
                <w:spacing w:val="2"/>
              </w:rPr>
              <w:t>100 гр.</w:t>
            </w:r>
            <w:r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1276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1 720</w:t>
            </w:r>
          </w:p>
        </w:tc>
        <w:tc>
          <w:tcPr>
            <w:tcW w:w="851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83698" w:rsidRPr="0094342E" w:rsidRDefault="00D8369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42E">
              <w:rPr>
                <w:rFonts w:ascii="Times New Roman" w:hAnsi="Times New Roman" w:cs="Times New Roman"/>
              </w:rPr>
              <w:t>кг</w:t>
            </w:r>
            <w:proofErr w:type="gramEnd"/>
            <w:r w:rsidRPr="00943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D83698" w:rsidRPr="00D83698" w:rsidRDefault="00D83698" w:rsidP="00D83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698">
              <w:rPr>
                <w:rFonts w:ascii="Times New Roman" w:hAnsi="Times New Roman" w:cs="Times New Roman"/>
                <w:color w:val="000000"/>
              </w:rPr>
              <w:t>172 000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E2E1C"/>
    <w:rsid w:val="005F413B"/>
    <w:rsid w:val="006471EB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35</cp:revision>
  <cp:lastPrinted>2020-01-27T05:59:00Z</cp:lastPrinted>
  <dcterms:created xsi:type="dcterms:W3CDTF">2019-12-23T09:15:00Z</dcterms:created>
  <dcterms:modified xsi:type="dcterms:W3CDTF">2020-01-28T10:10:00Z</dcterms:modified>
</cp:coreProperties>
</file>